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8E" w:rsidRDefault="00606A8E" w:rsidP="0073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-222885</wp:posOffset>
            </wp:positionV>
            <wp:extent cx="7562850" cy="10658475"/>
            <wp:effectExtent l="19050" t="0" r="0" b="0"/>
            <wp:wrapNone/>
            <wp:docPr id="3" name="Рисунок 2" descr="C:\Users\Администратор\Desktop\шашки\ША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шашки\ШАШКИ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A8E" w:rsidRDefault="00606A8E" w:rsidP="0073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A8E" w:rsidRDefault="00606A8E" w:rsidP="0073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A8E" w:rsidRDefault="00606A8E" w:rsidP="0060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06A8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6A8E" w:rsidRPr="00261A73" w:rsidRDefault="00606A8E" w:rsidP="00606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A73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A73">
        <w:rPr>
          <w:rFonts w:ascii="Times New Roman" w:eastAsia="Times New Roman" w:hAnsi="Times New Roman" w:cs="Times New Roman"/>
          <w:sz w:val="28"/>
          <w:szCs w:val="28"/>
        </w:rPr>
        <w:t>12»</w:t>
      </w:r>
    </w:p>
    <w:p w:rsidR="00606A8E" w:rsidRDefault="00606A8E" w:rsidP="00606A8E">
      <w:pPr>
        <w:rPr>
          <w:rFonts w:ascii="Calibri" w:eastAsia="Times New Roman" w:hAnsi="Calibri" w:cs="Times New Roman"/>
        </w:rPr>
      </w:pPr>
    </w:p>
    <w:p w:rsidR="00606A8E" w:rsidRDefault="00606A8E" w:rsidP="00606A8E">
      <w:pPr>
        <w:rPr>
          <w:rFonts w:ascii="Calibri" w:eastAsia="Times New Roman" w:hAnsi="Calibri" w:cs="Times New Roman"/>
        </w:rPr>
      </w:pPr>
    </w:p>
    <w:p w:rsidR="00606A8E" w:rsidRDefault="00606A8E" w:rsidP="00606A8E">
      <w:pPr>
        <w:rPr>
          <w:rFonts w:ascii="Calibri" w:eastAsia="Times New Roman" w:hAnsi="Calibri" w:cs="Times New Roman"/>
        </w:rPr>
      </w:pPr>
    </w:p>
    <w:p w:rsidR="00606A8E" w:rsidRDefault="00606A8E" w:rsidP="00606A8E">
      <w:pPr>
        <w:ind w:left="720"/>
        <w:rPr>
          <w:rFonts w:ascii="Calibri" w:eastAsia="Times New Roman" w:hAnsi="Calibri" w:cs="Times New Roman"/>
        </w:rPr>
      </w:pPr>
    </w:p>
    <w:tbl>
      <w:tblPr>
        <w:tblW w:w="0" w:type="auto"/>
        <w:tblInd w:w="108" w:type="dxa"/>
        <w:tblLook w:val="04A0"/>
      </w:tblPr>
      <w:tblGrid>
        <w:gridCol w:w="5680"/>
        <w:gridCol w:w="4633"/>
      </w:tblGrid>
      <w:tr w:rsidR="00606A8E" w:rsidRPr="005966EA" w:rsidTr="00606A8E">
        <w:tc>
          <w:tcPr>
            <w:tcW w:w="5680" w:type="dxa"/>
          </w:tcPr>
          <w:p w:rsidR="00606A8E" w:rsidRPr="005966EA" w:rsidRDefault="00606A8E" w:rsidP="00606A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6A8E" w:rsidRPr="005966EA" w:rsidRDefault="00606A8E" w:rsidP="00606A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3" w:type="dxa"/>
          </w:tcPr>
          <w:p w:rsidR="00606A8E" w:rsidRPr="005966EA" w:rsidRDefault="00606A8E" w:rsidP="00606A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A8E" w:rsidRDefault="00606A8E" w:rsidP="00606A8E">
      <w:pPr>
        <w:ind w:left="720"/>
        <w:rPr>
          <w:rFonts w:ascii="Calibri" w:eastAsia="Times New Roman" w:hAnsi="Calibri" w:cs="Times New Roman"/>
        </w:rPr>
      </w:pPr>
    </w:p>
    <w:p w:rsidR="00606A8E" w:rsidRDefault="00606A8E" w:rsidP="00606A8E">
      <w:pPr>
        <w:ind w:left="720"/>
        <w:rPr>
          <w:rFonts w:ascii="Calibri" w:eastAsia="Times New Roman" w:hAnsi="Calibri" w:cs="Times New Roman"/>
        </w:rPr>
      </w:pPr>
    </w:p>
    <w:p w:rsidR="00606A8E" w:rsidRDefault="00606A8E" w:rsidP="00606A8E">
      <w:pPr>
        <w:ind w:left="720"/>
        <w:jc w:val="center"/>
        <w:rPr>
          <w:rFonts w:ascii="Calibri" w:eastAsia="Times New Roman" w:hAnsi="Calibri" w:cs="Times New Roman"/>
        </w:rPr>
      </w:pPr>
    </w:p>
    <w:p w:rsidR="00606A8E" w:rsidRDefault="00606A8E" w:rsidP="00606A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7C60">
        <w:rPr>
          <w:rFonts w:ascii="Times New Roman" w:eastAsia="Times New Roman" w:hAnsi="Times New Roman" w:cs="Times New Roman"/>
          <w:b/>
          <w:bCs/>
          <w:sz w:val="40"/>
          <w:szCs w:val="40"/>
        </w:rPr>
        <w:t>ПРОГРАММА КРУЖКА</w:t>
      </w:r>
    </w:p>
    <w:p w:rsidR="00606A8E" w:rsidRPr="00333F2D" w:rsidRDefault="00606A8E" w:rsidP="00606A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33F2D">
        <w:rPr>
          <w:rFonts w:ascii="Times New Roman" w:eastAsia="Times New Roman" w:hAnsi="Times New Roman" w:cs="Times New Roman"/>
          <w:b/>
          <w:bCs/>
          <w:sz w:val="40"/>
          <w:szCs w:val="40"/>
        </w:rPr>
        <w:t>ДОПОЛНИТЕЛЬНОГО ОБРАЗОВАНИЯ</w:t>
      </w:r>
    </w:p>
    <w:p w:rsidR="00606A8E" w:rsidRPr="00177C60" w:rsidRDefault="00606A8E" w:rsidP="00606A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7C60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Королевство чёрно-белых фигур</w:t>
      </w:r>
      <w:r w:rsidRPr="00177C60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606A8E" w:rsidRDefault="00606A8E" w:rsidP="00606A8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6A8E" w:rsidRDefault="00606A8E" w:rsidP="00606A8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  <w:gridCol w:w="5103"/>
      </w:tblGrid>
      <w:tr w:rsidR="00606A8E" w:rsidTr="00606A8E">
        <w:trPr>
          <w:trHeight w:val="2947"/>
        </w:trPr>
        <w:tc>
          <w:tcPr>
            <w:tcW w:w="3641" w:type="dxa"/>
          </w:tcPr>
          <w:p w:rsidR="00606A8E" w:rsidRDefault="00606A8E" w:rsidP="00606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103" w:type="dxa"/>
          </w:tcPr>
          <w:p w:rsidR="00606A8E" w:rsidRPr="00261A73" w:rsidRDefault="00606A8E" w:rsidP="00606A8E">
            <w:pPr>
              <w:ind w:left="32" w:hanging="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старшего </w:t>
            </w:r>
          </w:p>
          <w:p w:rsidR="00606A8E" w:rsidRDefault="00606A8E" w:rsidP="00606A8E">
            <w:pPr>
              <w:ind w:left="32" w:hanging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дошкольного возраста игре в шашки и шахматы</w:t>
            </w:r>
          </w:p>
          <w:p w:rsidR="00606A8E" w:rsidRDefault="00606A8E" w:rsidP="00606A8E">
            <w:pPr>
              <w:ind w:left="32" w:hanging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6A8E" w:rsidRPr="00261A73" w:rsidRDefault="00606A8E" w:rsidP="00606A8E">
            <w:pPr>
              <w:ind w:left="32" w:hanging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реализации 2 года</w:t>
            </w:r>
          </w:p>
          <w:p w:rsidR="00606A8E" w:rsidRDefault="00606A8E" w:rsidP="00606A8E">
            <w:pPr>
              <w:ind w:left="32" w:hanging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6A8E" w:rsidRPr="00333F2D" w:rsidRDefault="00606A8E" w:rsidP="00606A8E">
            <w:pPr>
              <w:ind w:left="32" w:hanging="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03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а:</w:t>
            </w:r>
            <w:r w:rsidRPr="001C03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заведующего по УВР Мамаева Анастасия Владимировна</w:t>
            </w:r>
          </w:p>
        </w:tc>
      </w:tr>
    </w:tbl>
    <w:p w:rsidR="00606A8E" w:rsidRPr="00177C60" w:rsidRDefault="00606A8E" w:rsidP="00606A8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6A8E" w:rsidRPr="00EC20E8" w:rsidRDefault="00606A8E" w:rsidP="00606A8E">
      <w:pPr>
        <w:ind w:left="720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606A8E" w:rsidRDefault="00606A8E" w:rsidP="00606A8E">
      <w:pPr>
        <w:spacing w:after="0"/>
        <w:rPr>
          <w:rFonts w:ascii="Calibri" w:eastAsia="Times New Roman" w:hAnsi="Calibri" w:cs="Times New Roman"/>
          <w:b/>
          <w:bCs/>
          <w:sz w:val="36"/>
        </w:rPr>
      </w:pPr>
    </w:p>
    <w:p w:rsidR="00606A8E" w:rsidRDefault="00606A8E" w:rsidP="00606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A8E" w:rsidRDefault="00606A8E" w:rsidP="00606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A8E" w:rsidRPr="00261A73" w:rsidRDefault="00606A8E" w:rsidP="00606A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06A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bCs/>
          <w:sz w:val="36"/>
        </w:rPr>
        <w:t xml:space="preserve"> </w:t>
      </w:r>
      <w:r w:rsidRPr="00261A73">
        <w:rPr>
          <w:rFonts w:ascii="Times New Roman" w:eastAsia="Times New Roman" w:hAnsi="Times New Roman" w:cs="Times New Roman"/>
          <w:bCs/>
          <w:sz w:val="28"/>
          <w:szCs w:val="28"/>
        </w:rPr>
        <w:t>Биробиджан</w:t>
      </w:r>
    </w:p>
    <w:p w:rsidR="00606A8E" w:rsidRDefault="00606A8E" w:rsidP="00606A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 г.</w:t>
      </w:r>
    </w:p>
    <w:p w:rsidR="00606A8E" w:rsidRDefault="00606A8E" w:rsidP="0073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A8E" w:rsidRDefault="00606A8E" w:rsidP="0073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0B6" w:rsidRDefault="005640B6" w:rsidP="005640B6">
      <w:pPr>
        <w:spacing w:after="0" w:line="240" w:lineRule="auto"/>
        <w:ind w:right="20"/>
      </w:pPr>
    </w:p>
    <w:p w:rsidR="00736B76" w:rsidRPr="00195322" w:rsidRDefault="00736B76" w:rsidP="005640B6">
      <w:pPr>
        <w:spacing w:after="0" w:line="240" w:lineRule="auto"/>
        <w:ind w:right="20"/>
        <w:jc w:val="center"/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195322"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  <w:lang w:eastAsia="en-US"/>
        </w:rPr>
        <w:lastRenderedPageBreak/>
        <w:t>Содержание</w:t>
      </w:r>
    </w:p>
    <w:p w:rsidR="00736B76" w:rsidRDefault="00736B76"/>
    <w:tbl>
      <w:tblPr>
        <w:tblStyle w:val="a3"/>
        <w:tblpPr w:leftFromText="180" w:rightFromText="180" w:vertAnchor="text" w:horzAnchor="margin" w:tblpX="41" w:tblpY="236"/>
        <w:tblW w:w="10415" w:type="dxa"/>
        <w:tblLayout w:type="fixed"/>
        <w:tblLook w:val="04A0"/>
      </w:tblPr>
      <w:tblGrid>
        <w:gridCol w:w="888"/>
        <w:gridCol w:w="8009"/>
        <w:gridCol w:w="1518"/>
      </w:tblGrid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18" w:type="dxa"/>
          </w:tcPr>
          <w:p w:rsidR="00736B76" w:rsidRPr="00D2598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D2598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страницы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Целевой раздел</w:t>
            </w:r>
          </w:p>
        </w:tc>
        <w:tc>
          <w:tcPr>
            <w:tcW w:w="1518" w:type="dxa"/>
          </w:tcPr>
          <w:p w:rsidR="00736B76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Пояснительная записка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Актуальность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Цели и задачи реализации программы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1.3.</w:t>
            </w:r>
          </w:p>
        </w:tc>
        <w:tc>
          <w:tcPr>
            <w:tcW w:w="8009" w:type="dxa"/>
          </w:tcPr>
          <w:p w:rsidR="00736B76" w:rsidRPr="00195322" w:rsidRDefault="00DA38A2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</w:t>
            </w:r>
          </w:p>
        </w:tc>
        <w:tc>
          <w:tcPr>
            <w:tcW w:w="8009" w:type="dxa"/>
          </w:tcPr>
          <w:p w:rsidR="00736B76" w:rsidRPr="00195322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Методическое обеспечение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7260E" w:rsidRPr="00195322" w:rsidTr="0071789B">
        <w:tc>
          <w:tcPr>
            <w:tcW w:w="888" w:type="dxa"/>
          </w:tcPr>
          <w:p w:rsidR="0007260E" w:rsidRPr="00195322" w:rsidRDefault="0007260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1.4.1.</w:t>
            </w:r>
          </w:p>
        </w:tc>
        <w:tc>
          <w:tcPr>
            <w:tcW w:w="8009" w:type="dxa"/>
          </w:tcPr>
          <w:p w:rsidR="0007260E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Формы проведения занятий</w:t>
            </w:r>
          </w:p>
        </w:tc>
        <w:tc>
          <w:tcPr>
            <w:tcW w:w="1518" w:type="dxa"/>
          </w:tcPr>
          <w:p w:rsidR="0007260E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7260E" w:rsidRPr="00195322" w:rsidTr="0071789B">
        <w:tc>
          <w:tcPr>
            <w:tcW w:w="888" w:type="dxa"/>
          </w:tcPr>
          <w:p w:rsidR="0007260E" w:rsidRDefault="0007260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1.4.2.</w:t>
            </w:r>
          </w:p>
        </w:tc>
        <w:tc>
          <w:tcPr>
            <w:tcW w:w="8009" w:type="dxa"/>
          </w:tcPr>
          <w:p w:rsidR="0007260E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 проведения занятий</w:t>
            </w:r>
          </w:p>
        </w:tc>
        <w:tc>
          <w:tcPr>
            <w:tcW w:w="1518" w:type="dxa"/>
          </w:tcPr>
          <w:p w:rsidR="0007260E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1.5.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Планируемые результаты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Организационный раздел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Материально – техническое обеспечение программы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дополнительного образования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2.1.1.</w:t>
            </w:r>
          </w:p>
        </w:tc>
        <w:tc>
          <w:tcPr>
            <w:tcW w:w="8009" w:type="dxa"/>
          </w:tcPr>
          <w:p w:rsidR="00736B76" w:rsidRPr="00195322" w:rsidRDefault="0071789B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="00736B76"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 первого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2.1.2.</w:t>
            </w:r>
          </w:p>
        </w:tc>
        <w:tc>
          <w:tcPr>
            <w:tcW w:w="8009" w:type="dxa"/>
          </w:tcPr>
          <w:p w:rsidR="00736B76" w:rsidRPr="00195322" w:rsidRDefault="0071789B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="00736B76"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 второго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 дополнительного образования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2.3.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предметно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пространственной среды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Содержательный раздел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009" w:type="dxa"/>
          </w:tcPr>
          <w:p w:rsidR="00736B76" w:rsidRPr="00195322" w:rsidRDefault="00432A1D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Комплексно-тематическое планирование занятий </w:t>
            </w:r>
            <w:r w:rsidR="007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3.2.</w:t>
            </w:r>
          </w:p>
        </w:tc>
        <w:tc>
          <w:tcPr>
            <w:tcW w:w="8009" w:type="dxa"/>
          </w:tcPr>
          <w:p w:rsidR="00736B76" w:rsidRPr="00195322" w:rsidRDefault="00432A1D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Комплексно-тематическое планирование занятий </w:t>
            </w:r>
            <w:r w:rsidR="007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второго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Диагностика навыков и умений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 проведения итогов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Литература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606A8E" w:rsidRPr="00195322" w:rsidTr="0071789B">
        <w:tc>
          <w:tcPr>
            <w:tcW w:w="888" w:type="dxa"/>
          </w:tcPr>
          <w:p w:rsidR="00606A8E" w:rsidRPr="00195322" w:rsidRDefault="00606A8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8009" w:type="dxa"/>
          </w:tcPr>
          <w:p w:rsidR="00606A8E" w:rsidRPr="00195322" w:rsidRDefault="00606A8E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Приложение </w:t>
            </w:r>
          </w:p>
        </w:tc>
        <w:tc>
          <w:tcPr>
            <w:tcW w:w="1518" w:type="dxa"/>
          </w:tcPr>
          <w:p w:rsidR="00606A8E" w:rsidRDefault="00606A8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</w:t>
            </w:r>
          </w:p>
        </w:tc>
      </w:tr>
    </w:tbl>
    <w:p w:rsidR="0066639D" w:rsidRDefault="0066639D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A33E2B" w:rsidRDefault="00A33E2B"/>
    <w:p w:rsidR="00EE685A" w:rsidRDefault="00EE685A"/>
    <w:p w:rsidR="00736B76" w:rsidRPr="00CE2361" w:rsidRDefault="00736B76" w:rsidP="00CE2361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CE2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Целевой раздел</w:t>
      </w:r>
    </w:p>
    <w:p w:rsidR="0066639D" w:rsidRDefault="0066639D" w:rsidP="00736B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36B76" w:rsidRPr="00736B76" w:rsidRDefault="00736B76" w:rsidP="00077557">
      <w:pPr>
        <w:pStyle w:val="a4"/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66639D" w:rsidRDefault="0066639D" w:rsidP="0066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целью развития дошкольников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одними из которых являются шашки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вивают у детей мышление, память,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творческое воображение, наблюдательность, строгую последовательность рассуждений. 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обучения дети овладевают важными логическими операциями: анализом и синтезом, сравнением,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бщением, обоснованием выводов.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Игра в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игры в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умению ориентироваться на плоскости; развитию мышления, внимательности, усидчивости, собранности,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самостоятельности, запоминанию; формирует умения сравнивать,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обобщать. 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 и шахматы - замечательный повод для общения людей, способствующий углублению взаимопонимания, укреплению дружеских отношений. Не случайно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научить думать. 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рабочей программы является большой акцент на начальную подготовку детей, в основном старшего дошкольного возраста,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начинающих с </w:t>
      </w:r>
      <w:r w:rsidR="00327F02">
        <w:rPr>
          <w:rFonts w:ascii="Times New Roman" w:eastAsia="Times New Roman" w:hAnsi="Times New Roman" w:cs="Times New Roman"/>
          <w:color w:val="000000"/>
          <w:sz w:val="28"/>
          <w:szCs w:val="28"/>
        </w:rPr>
        <w:t>«нуля».</w:t>
      </w:r>
    </w:p>
    <w:p w:rsidR="0071789B" w:rsidRDefault="00327F02" w:rsidP="00717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занятий кружка «</w:t>
      </w:r>
      <w:r w:rsid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Королевство черно-белых фигур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предусматривает усвоение основ знаний по теории и практике игры в шашки и шахматы, приближает начинающего 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партнера. 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639D" w:rsidRPr="0066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Нормативно-правовой и документальной основой программы кружка являются: 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г. № 273-ФЗ «Об образов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в Российской Федерации»</w:t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1155 от 17.10.2013 «Об утверждении федерального государственного образовательного стандар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та дошкольного образования»</w:t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ациях»</w:t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основных гарантиях прав ребенка в Российской Федерации 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(от 24 июля 1998 г. N 124-ФЗ)</w:t>
      </w:r>
    </w:p>
    <w:p w:rsidR="00077557" w:rsidRP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 </w:t>
      </w:r>
    </w:p>
    <w:p w:rsidR="00327F02" w:rsidRDefault="0066639D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Цели и задачи программы</w:t>
      </w:r>
    </w:p>
    <w:p w:rsidR="00077557" w:rsidRDefault="00077557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7557" w:rsidRDefault="0066639D" w:rsidP="000775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старших дошкольников с основами те</w:t>
      </w:r>
      <w:r w:rsid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и игры в шашки и шахматы. </w:t>
      </w:r>
    </w:p>
    <w:p w:rsidR="0066639D" w:rsidRDefault="0066639D" w:rsidP="008340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66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простым комбинациям и ходам. 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 ориентироваться на плоскости.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 расчеты на несколько ходов вперёд. 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спортивно – творческой игре.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к игре в шашки и шахматы как к интеллектуальному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досугу в семье и детском саду.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 настойчивости, целеустремленности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находчивости, внимательности, уверенности, воли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B76" w:rsidRDefault="00736B76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76" w:rsidRPr="00736B76" w:rsidRDefault="00736B76" w:rsidP="0007755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36B76">
        <w:rPr>
          <w:rFonts w:ascii="Times New Roman" w:hAnsi="Times New Roman" w:cs="Times New Roman"/>
          <w:b/>
          <w:sz w:val="28"/>
          <w:szCs w:val="28"/>
        </w:rPr>
        <w:t>1.3.</w:t>
      </w:r>
      <w:r w:rsidR="0007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76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Этапы реал</w:t>
      </w:r>
      <w:r w:rsidR="00DA38A2">
        <w:rPr>
          <w:rFonts w:ascii="Times New Roman" w:hAnsi="Times New Roman" w:cs="Times New Roman"/>
          <w:sz w:val="28"/>
          <w:szCs w:val="28"/>
        </w:rPr>
        <w:t xml:space="preserve">изации программы </w:t>
      </w:r>
      <w:r w:rsidRPr="00736B76">
        <w:rPr>
          <w:rFonts w:ascii="Times New Roman" w:hAnsi="Times New Roman" w:cs="Times New Roman"/>
          <w:sz w:val="28"/>
          <w:szCs w:val="28"/>
        </w:rPr>
        <w:t>: подготовительный, основной, заключительный.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 подготовительном этапе - воспитанники знакомятся с историей  развития шашек</w:t>
      </w:r>
      <w:r w:rsidR="00DA38A2">
        <w:rPr>
          <w:rFonts w:ascii="Times New Roman" w:hAnsi="Times New Roman" w:cs="Times New Roman"/>
          <w:sz w:val="28"/>
          <w:szCs w:val="28"/>
        </w:rPr>
        <w:t xml:space="preserve"> (шахмат)</w:t>
      </w:r>
      <w:r w:rsidRPr="00736B76">
        <w:rPr>
          <w:rFonts w:ascii="Times New Roman" w:hAnsi="Times New Roman" w:cs="Times New Roman"/>
          <w:sz w:val="28"/>
          <w:szCs w:val="28"/>
        </w:rPr>
        <w:t>, правилами игры, основными понятиями теории, начинают тренировочные игры.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втором основном этапе -  воспитанники изучают основы теории шашечной</w:t>
      </w:r>
      <w:r w:rsidR="00DA38A2">
        <w:rPr>
          <w:rFonts w:ascii="Times New Roman" w:hAnsi="Times New Roman" w:cs="Times New Roman"/>
          <w:sz w:val="28"/>
          <w:szCs w:val="28"/>
        </w:rPr>
        <w:t xml:space="preserve"> (шахматной)</w:t>
      </w:r>
      <w:r w:rsidRPr="00736B76">
        <w:rPr>
          <w:rFonts w:ascii="Times New Roman" w:hAnsi="Times New Roman" w:cs="Times New Roman"/>
          <w:sz w:val="28"/>
          <w:szCs w:val="28"/>
        </w:rPr>
        <w:t xml:space="preserve"> игры, тактические приемы, основы игры в окончаниях, знакомятся с композицией. Вместе с этим проводят тренировочные игры и  принимают участие в турнирах.</w:t>
      </w:r>
    </w:p>
    <w:p w:rsid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заключительном этапе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07260E" w:rsidRDefault="0007260E" w:rsidP="00736B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077557">
      <w:pPr>
        <w:pStyle w:val="a4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7260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7260E" w:rsidRPr="0007260E" w:rsidRDefault="0007260E" w:rsidP="0007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8340E8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26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0E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</w:p>
    <w:p w:rsidR="0007260E" w:rsidRPr="0007260E" w:rsidRDefault="0007260E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определяю</w:t>
      </w:r>
      <w:r w:rsidRPr="0007260E">
        <w:rPr>
          <w:rFonts w:ascii="Times New Roman" w:hAnsi="Times New Roman" w:cs="Times New Roman"/>
          <w:sz w:val="28"/>
          <w:szCs w:val="28"/>
        </w:rPr>
        <w:t>тся возрастными особенностями детей, а также содержанием разделов и тем изучаемого материала: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беседа с объяснением материала и показом позиций на доске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тренировочные игры</w:t>
      </w:r>
    </w:p>
    <w:p w:rsidR="0007260E" w:rsidRPr="00077557" w:rsidRDefault="00077557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</w:p>
    <w:p w:rsidR="0007260E" w:rsidRPr="0007260E" w:rsidRDefault="0007260E" w:rsidP="0007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07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07260E">
        <w:rPr>
          <w:rFonts w:ascii="Times New Roman" w:hAnsi="Times New Roman" w:cs="Times New Roman"/>
          <w:sz w:val="28"/>
          <w:szCs w:val="28"/>
        </w:rPr>
        <w:t>Методы проведения занятий</w:t>
      </w:r>
    </w:p>
    <w:p w:rsidR="00077557" w:rsidRDefault="0007260E" w:rsidP="0083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словесный: рассказ, беседа, объяснение</w:t>
      </w:r>
    </w:p>
    <w:p w:rsidR="00077557" w:rsidRDefault="0007260E" w:rsidP="0083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наглядный: иллюстрация примерами, демонстрация позиций на доске</w:t>
      </w:r>
    </w:p>
    <w:p w:rsidR="0007260E" w:rsidRPr="00077557" w:rsidRDefault="0007260E" w:rsidP="008340E8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практический:  упражнение, тренинг, решение шашечных концовок, задач, соревнования, работа над ошибками.</w:t>
      </w:r>
    </w:p>
    <w:p w:rsidR="00445CF7" w:rsidRPr="00077557" w:rsidRDefault="00445CF7" w:rsidP="000726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CF7" w:rsidRPr="00077557" w:rsidRDefault="00445CF7" w:rsidP="00077557">
      <w:pPr>
        <w:pStyle w:val="a4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7755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шахматных 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шашечных терминов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названий шахматных фигур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выполнение пр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авил шашечной и шахматной игры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на шашечной и шахматной досках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расставлять шашки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и шахматные фигуры перед игрой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перемещать фигуры по гор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изонтали, вертикали, диагонали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элементарные з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на взятие и защиту фигур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волнени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перед игрой и соревнованиями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общаться 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со сверстниками</w:t>
      </w:r>
    </w:p>
    <w:p w:rsidR="00445CF7" w:rsidRPr="00432A1D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</w:t>
      </w:r>
      <w:r w:rsidR="0043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9B" w:rsidRDefault="0071789B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Pr="00A33E2B" w:rsidRDefault="00432A1D" w:rsidP="00A33E2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Организационный раздел</w:t>
      </w:r>
    </w:p>
    <w:p w:rsidR="00A33E2B" w:rsidRPr="00A33E2B" w:rsidRDefault="00A33E2B" w:rsidP="00A33E2B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E2B" w:rsidRPr="00A33E2B" w:rsidRDefault="00A33E2B" w:rsidP="00A33E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 – техническое обеспечение программы</w:t>
      </w:r>
    </w:p>
    <w:p w:rsidR="00A33E2B" w:rsidRPr="00A33E2B" w:rsidRDefault="00A33E2B" w:rsidP="00A33E2B">
      <w:pPr>
        <w:pStyle w:val="a4"/>
        <w:numPr>
          <w:ilvl w:val="1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дополнительного образования</w:t>
      </w:r>
    </w:p>
    <w:p w:rsidR="00A33E2B" w:rsidRPr="00A33E2B" w:rsidRDefault="00A33E2B" w:rsidP="00A33E2B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 план первого года обучения</w:t>
      </w:r>
    </w:p>
    <w:p w:rsidR="00A33E2B" w:rsidRPr="00A33E2B" w:rsidRDefault="00A33E2B" w:rsidP="00A33E2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E2B" w:rsidRPr="00A33E2B" w:rsidRDefault="00A33E2B" w:rsidP="00A33E2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sz w:val="28"/>
          <w:szCs w:val="28"/>
        </w:rPr>
        <w:t>УЧЕБНЫЙ ПЛАН ЗАНЯТИЙ</w:t>
      </w:r>
    </w:p>
    <w:p w:rsidR="00A33E2B" w:rsidRPr="00A33E2B" w:rsidRDefault="00A33E2B" w:rsidP="00A33E2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sz w:val="28"/>
          <w:szCs w:val="28"/>
        </w:rPr>
        <w:t>ПО ОБУЧЕНИЮЮ ИГРЕ В ШАШКИ</w:t>
      </w:r>
    </w:p>
    <w:p w:rsidR="00A33E2B" w:rsidRDefault="00A33E2B" w:rsidP="00A33E2B">
      <w:pPr>
        <w:pStyle w:val="a4"/>
        <w:spacing w:after="0" w:line="240" w:lineRule="auto"/>
        <w:jc w:val="center"/>
      </w:pPr>
      <w:r w:rsidRPr="00A33E2B">
        <w:rPr>
          <w:rFonts w:ascii="Times New Roman" w:hAnsi="Times New Roman" w:cs="Times New Roman"/>
          <w:sz w:val="28"/>
          <w:szCs w:val="28"/>
        </w:rPr>
        <w:t>(1 ГОД ОБУЧЕНИЯ</w:t>
      </w:r>
      <w:r>
        <w:t>)</w:t>
      </w:r>
    </w:p>
    <w:p w:rsidR="00A33E2B" w:rsidRDefault="00A33E2B" w:rsidP="00A33E2B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64"/>
        <w:gridCol w:w="1380"/>
      </w:tblGrid>
      <w:tr w:rsidR="00A33E2B" w:rsidRPr="007260E3" w:rsidTr="0071789B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 учебных часов</w:t>
            </w:r>
          </w:p>
        </w:tc>
      </w:tr>
      <w:tr w:rsidR="00A33E2B" w:rsidRPr="007260E3" w:rsidTr="00A33E2B">
        <w:trPr>
          <w:trHeight w:val="14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33E2B" w:rsidRPr="007260E3" w:rsidTr="0071789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начинается  «Королевство  шашек».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«Путешествуем  по  сказочному  королевству» -  «Шашечная доска и шашки.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«Волшебные  ниточки  сказочного  королевства» - «Шашечные дороги».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276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 на  лесной  поляне - «Зайкины  шашки».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«Путешествие в  мир   открытий» -  Шашечные поля.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 гостях  у  знатока  шашек – Зайки».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«Там  на  невиданных  дорожках» - «Диагональ».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2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A33E2B" w:rsidRPr="007260E3" w:rsidTr="00717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- Основы шашечной игры: сила флангов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 - Центр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«Дамка».</w:t>
            </w:r>
          </w:p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55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A33E2B" w:rsidRPr="007260E3" w:rsidTr="0071789B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 гости  к   друзьям»  - «Как ходят шашки».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 хорошие, знать  каждому  положено»- Основные правила шашечной игры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ловушка и короткие партии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46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A33E2B" w:rsidRPr="007260E3" w:rsidTr="0071789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EE685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«Веселый  бой»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31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A33E2B" w:rsidRPr="007260E3" w:rsidTr="007178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77B36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к соревнованиям между  командами  ДОУ».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начинать партию?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«Цели игры и определение результата партии»  Способы защиты. Открытые и двойные ходы.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31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A33E2B" w:rsidRPr="007260E3" w:rsidTr="007178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виды ничьей партии».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3E2B" w:rsidRPr="007260E3" w:rsidTr="00A33E2B">
        <w:trPr>
          <w:trHeight w:val="413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A33E2B" w:rsidRPr="007260E3" w:rsidTr="0071789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3E2B" w:rsidRPr="007260E3" w:rsidTr="0071789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97B85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приемы борьбы на шашечной доске «Связы-вание»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97B85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«Использование дополнительного темпа».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420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33E2B" w:rsidRPr="007260E3" w:rsidTr="0071789B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«Белочки- медвежата».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«Победитель  - это  я»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14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71789B" w:rsidRDefault="0071789B" w:rsidP="00A33E2B">
      <w:pPr>
        <w:pStyle w:val="a4"/>
      </w:pPr>
    </w:p>
    <w:p w:rsidR="00A33E2B" w:rsidRDefault="00A33E2B" w:rsidP="00A33E2B">
      <w:pPr>
        <w:pStyle w:val="a4"/>
      </w:pPr>
    </w:p>
    <w:p w:rsidR="00A33E2B" w:rsidRPr="00A33E2B" w:rsidRDefault="00A33E2B" w:rsidP="00A33E2B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Учебный  план второго  года обучения</w:t>
      </w:r>
    </w:p>
    <w:p w:rsidR="00A33E2B" w:rsidRDefault="00A33E2B" w:rsidP="00A33E2B">
      <w:pPr>
        <w:pStyle w:val="a4"/>
      </w:pPr>
    </w:p>
    <w:p w:rsidR="00A33E2B" w:rsidRDefault="00A33E2B" w:rsidP="00A3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УЧЕБНЫЙ ПЛАН ЗАНЯТИЙ</w:t>
      </w:r>
    </w:p>
    <w:p w:rsidR="00A33E2B" w:rsidRDefault="00A33E2B" w:rsidP="00A3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ПО ОБУЧЕНИЮЮ ИГРЕ В ШАХМАТЫ</w:t>
      </w:r>
    </w:p>
    <w:p w:rsidR="00A33E2B" w:rsidRDefault="00A33E2B" w:rsidP="00A33E2B">
      <w:pPr>
        <w:spacing w:after="0" w:line="240" w:lineRule="auto"/>
        <w:jc w:val="center"/>
      </w:pPr>
      <w:r w:rsidRPr="00015670">
        <w:rPr>
          <w:rFonts w:ascii="Times New Roman" w:hAnsi="Times New Roman" w:cs="Times New Roman"/>
          <w:sz w:val="28"/>
          <w:szCs w:val="28"/>
        </w:rPr>
        <w:t>(2 ГОД ОБУЧЕНИЯ</w:t>
      </w:r>
      <w:r>
        <w:t>)</w:t>
      </w:r>
    </w:p>
    <w:tbl>
      <w:tblPr>
        <w:tblStyle w:val="a3"/>
        <w:tblW w:w="10173" w:type="dxa"/>
        <w:tblLook w:val="04A0"/>
      </w:tblPr>
      <w:tblGrid>
        <w:gridCol w:w="675"/>
        <w:gridCol w:w="8222"/>
        <w:gridCol w:w="1276"/>
      </w:tblGrid>
      <w:tr w:rsidR="0071789B" w:rsidRPr="00893DEB" w:rsidTr="0071789B">
        <w:tc>
          <w:tcPr>
            <w:tcW w:w="675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276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 учебных часов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шахматного королевства»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доска»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«Шахматные фигуры»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«Начальное положение»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Слон»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«Ладья против слона» 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«Пешка»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Пешка»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Король»</w:t>
            </w:r>
          </w:p>
        </w:tc>
        <w:tc>
          <w:tcPr>
            <w:tcW w:w="1276" w:type="dxa"/>
          </w:tcPr>
          <w:p w:rsidR="00A33E2B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«Ничья и пат»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«Рокировка»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A33E2B">
        <w:tc>
          <w:tcPr>
            <w:tcW w:w="10173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партия»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C07" w:rsidRPr="00893DEB" w:rsidTr="00A33E2B">
        <w:tc>
          <w:tcPr>
            <w:tcW w:w="10173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«Шахматные часы»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досуг»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карнавал»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8897" w:type="dxa"/>
            <w:gridSpan w:val="2"/>
          </w:tcPr>
          <w:p w:rsidR="00C81C07" w:rsidRPr="00C81C07" w:rsidRDefault="00C81C07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0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81C07" w:rsidRPr="00C81C07" w:rsidRDefault="00C81C07" w:rsidP="0071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0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33E2B" w:rsidRDefault="00A33E2B" w:rsidP="00A33E2B">
      <w:pPr>
        <w:spacing w:after="0" w:line="240" w:lineRule="auto"/>
      </w:pPr>
    </w:p>
    <w:p w:rsidR="00A33E2B" w:rsidRDefault="00A33E2B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81C07" w:rsidRPr="0081448E" w:rsidRDefault="00C81C07" w:rsidP="00C81C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Планирование дополнительного образования</w:t>
      </w:r>
    </w:p>
    <w:p w:rsidR="0081448E" w:rsidRPr="00C81C07" w:rsidRDefault="0081448E" w:rsidP="0081448E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двухлетнее</w:t>
      </w:r>
      <w:r w:rsidRPr="0081448E">
        <w:rPr>
          <w:rFonts w:ascii="Times New Roman" w:hAnsi="Times New Roman" w:cs="Times New Roman"/>
          <w:sz w:val="28"/>
          <w:szCs w:val="28"/>
        </w:rPr>
        <w:t xml:space="preserve">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(5-7 лет)</w:t>
      </w:r>
      <w:r w:rsidRPr="0081448E">
        <w:rPr>
          <w:rFonts w:ascii="Times New Roman" w:hAnsi="Times New Roman" w:cs="Times New Roman"/>
          <w:sz w:val="28"/>
          <w:szCs w:val="28"/>
        </w:rPr>
        <w:t>.</w:t>
      </w: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Занятия  проводятся один раз в неделю до 30 минут.</w:t>
      </w: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81448E" w:rsidRPr="0081448E" w:rsidTr="0081448E">
        <w:tc>
          <w:tcPr>
            <w:tcW w:w="10456" w:type="dxa"/>
          </w:tcPr>
          <w:p w:rsidR="0081448E" w:rsidRPr="0081448E" w:rsidRDefault="0081448E" w:rsidP="008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81448E" w:rsidRPr="0081448E" w:rsidTr="0081448E">
        <w:tc>
          <w:tcPr>
            <w:tcW w:w="10456" w:type="dxa"/>
          </w:tcPr>
          <w:p w:rsidR="0081448E" w:rsidRPr="0081448E" w:rsidRDefault="0081448E" w:rsidP="00E4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</w:tr>
      <w:tr w:rsidR="0081448E" w:rsidRPr="0081448E" w:rsidTr="0081448E">
        <w:tc>
          <w:tcPr>
            <w:tcW w:w="10456" w:type="dxa"/>
          </w:tcPr>
          <w:p w:rsidR="0081448E" w:rsidRPr="0081448E" w:rsidRDefault="0081448E" w:rsidP="00E4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</w:tr>
    </w:tbl>
    <w:p w:rsidR="00C81C07" w:rsidRPr="0081448E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tbl>
      <w:tblPr>
        <w:tblStyle w:val="a3"/>
        <w:tblW w:w="10456" w:type="dxa"/>
        <w:tblLook w:val="04A0"/>
      </w:tblPr>
      <w:tblGrid>
        <w:gridCol w:w="3794"/>
        <w:gridCol w:w="6662"/>
      </w:tblGrid>
      <w:tr w:rsidR="0081448E" w:rsidRPr="00195322" w:rsidTr="0081448E">
        <w:tc>
          <w:tcPr>
            <w:tcW w:w="3794" w:type="dxa"/>
          </w:tcPr>
          <w:p w:rsidR="0081448E" w:rsidRPr="00195322" w:rsidRDefault="0081448E" w:rsidP="00814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322">
              <w:rPr>
                <w:rFonts w:ascii="Times New Roman" w:hAnsi="Times New Roman"/>
                <w:b/>
                <w:sz w:val="26"/>
                <w:szCs w:val="26"/>
              </w:rPr>
              <w:t>Вид помещения</w:t>
            </w:r>
          </w:p>
        </w:tc>
        <w:tc>
          <w:tcPr>
            <w:tcW w:w="6662" w:type="dxa"/>
          </w:tcPr>
          <w:p w:rsidR="0081448E" w:rsidRPr="00195322" w:rsidRDefault="0081448E" w:rsidP="00814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322">
              <w:rPr>
                <w:rFonts w:ascii="Times New Roman" w:hAnsi="Times New Roman"/>
                <w:b/>
                <w:sz w:val="26"/>
                <w:szCs w:val="26"/>
              </w:rPr>
              <w:t>Оснащение</w:t>
            </w:r>
          </w:p>
        </w:tc>
      </w:tr>
      <w:tr w:rsidR="0081448E" w:rsidRPr="00195322" w:rsidTr="0081448E">
        <w:tc>
          <w:tcPr>
            <w:tcW w:w="3794" w:type="dxa"/>
            <w:vMerge w:val="restart"/>
          </w:tcPr>
          <w:p w:rsidR="0081448E" w:rsidRPr="0081448E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48E">
              <w:rPr>
                <w:rFonts w:ascii="Times New Roman" w:hAnsi="Times New Roman" w:cs="Times New Roman"/>
                <w:sz w:val="26"/>
                <w:szCs w:val="26"/>
              </w:rPr>
              <w:t xml:space="preserve">Кабинет кружков дополнительного образования </w:t>
            </w: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Наборы шашечные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Наборы шахматные 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Дидактические игры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Шахматные часы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Магнитные шашки и шахматы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EE685A" w:rsidP="00EE6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Диаграммы </w:t>
            </w:r>
          </w:p>
        </w:tc>
      </w:tr>
    </w:tbl>
    <w:p w:rsidR="00C81C07" w:rsidRPr="00C81C07" w:rsidRDefault="00C81C07" w:rsidP="00C81C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0EB" w:rsidRPr="008E18EE" w:rsidRDefault="000560EB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Содержательный раздел</w:t>
      </w:r>
    </w:p>
    <w:p w:rsidR="00C81C07" w:rsidRDefault="00C81C07" w:rsidP="00C81C0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1C07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C81C07" w:rsidRDefault="00C81C07" w:rsidP="008E18EE">
      <w:pPr>
        <w:pStyle w:val="a4"/>
        <w:numPr>
          <w:ilvl w:val="1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занятий </w:t>
      </w:r>
      <w:r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КОМПЛЕКСНО-ТЕМАТИЧЕСКОЕ ПЛАНИРОВАНИЕ ЗАНЯТИЙ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6C2DBF">
        <w:rPr>
          <w:rFonts w:ascii="Times New Roman" w:hAnsi="Times New Roman" w:cs="Times New Roman"/>
          <w:sz w:val="28"/>
          <w:szCs w:val="28"/>
        </w:rPr>
        <w:t xml:space="preserve">ИГРЕ В </w:t>
      </w:r>
      <w:r>
        <w:rPr>
          <w:rFonts w:ascii="Times New Roman" w:hAnsi="Times New Roman" w:cs="Times New Roman"/>
          <w:sz w:val="28"/>
          <w:szCs w:val="28"/>
        </w:rPr>
        <w:t>ШАШКИ</w:t>
      </w:r>
    </w:p>
    <w:p w:rsidR="00C81C07" w:rsidRPr="006C2DBF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2DBF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tbl>
      <w:tblPr>
        <w:tblpPr w:leftFromText="180" w:rightFromText="180" w:vertAnchor="text" w:horzAnchor="margin" w:tblpY="35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90"/>
        <w:gridCol w:w="45"/>
        <w:gridCol w:w="6864"/>
      </w:tblGrid>
      <w:tr w:rsidR="00C81C07" w:rsidRPr="007260E3" w:rsidTr="00CD5690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893DEB" w:rsidRDefault="0071789B" w:rsidP="00C8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77B36" w:rsidRDefault="0071789B" w:rsidP="00C8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задачи, методы и формы</w:t>
            </w:r>
            <w:r w:rsidR="00C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4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C81C07" w:rsidRPr="007260E3" w:rsidTr="00C81C07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начинается  «Королевство  шашек».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понятиями  шашка, жителями  шашечной  страны. Просмотр  видеофильма «Про  поросенка, который  умел  играть  в  шашки»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«Путешествуем  по  сказочному  коро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-левству»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«Шашеч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доска и шашки.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общими понятиями:   шашечная доска и шашки. Расстановка шашек. 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инсценировка дидактической сказки «Королевство шашек»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D5690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«Волшебные  ниточки  сказочного  королевства» - «Шашечные дороги».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понятием вертикаль. Игра «Кто больше назовет предметов, расположенных вертикально». Например: дерево, стена дома, окно, столб и т.д. После этого найдите отличие от вертикали,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расположенной на шашечной доске.</w:t>
            </w:r>
          </w:p>
        </w:tc>
      </w:tr>
      <w:tr w:rsidR="00C81C07" w:rsidRPr="007260E3" w:rsidTr="00C81C07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8E18EE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понятием «горизонталь»  игра «Кто больше назовет предметов, расположенных горизонтально»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8E18EE">
        <w:trPr>
          <w:trHeight w:val="330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 на  лесной  поляне - «Зайкины  шашки».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понятиями: Ходы шашек. Тихий ход. Ударный ход. Виды боя (взятия). Художественно-продуктивная  деятельность: «Королевство  шашек» Выставка детских  работ.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«Путешествие в  мир   открытий» -  Шашечные поля.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художественной  литературы «Русские  шашки – зайкины  шашки». </w:t>
            </w:r>
            <w:r w:rsidR="00CD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Ознакомление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что у каждого поля на доске есть свой адрес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 название  Поля обозначены цифрами и буквами Сначала говорится название вертикали, потом номер горизонтали, т.е. сначала буква, потом цифра.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 – поле 1: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4 (дэ 4) игра: «Самый меткий стрелок».  Назвать все поля, из которых состоят вертикали и горизонтали.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 гостях  у  знатока  шашек – Зайки».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упражнения по закреплению знаний о шахматной доске.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«Там  на  неви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  дорожках» - «Диагональ»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понятием диагональ- косая линия, состоящая из клеточек одного цвета, соединенных уголками (второе отличие). На доске есть диагонали разной длины. Всего на доске 13 белых и 13 черных диагоналей. 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Самая важная шашечная диагональ – большая дорога или большак. Она самая длинная – из 8-и клеточек. Идет из левого нижнего угла в правый верхний угол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21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C81C07" w:rsidRPr="007260E3" w:rsidTr="00C81C0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- Основы шашечной игры: сила флангов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шашечным понятием фланг.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 - Центр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tabs>
                <w:tab w:val="left" w:pos="26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шашечным понятием центр. </w:t>
            </w:r>
            <w:r w:rsidR="008E18EE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осемь полей: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считаются центральными, но собственно центром являются поля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Шашки, расположенные на этих полях называются центральными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Поля первой и последней горизонтали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1;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и поля вертикалей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7;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(поля отмечены знаком Х). Все эти поля находятся с краю доски: слева, справа, внизу и вверху. Шашки, занимающие эти поля, называются бортовыми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 -«Дамка».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Черные поля последней для соперников горизонтали (для белых 8-й горизонтали –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(отмечены знаком Х); для черных   1-й горизонтали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(отмечены знаком Х) – поля превращения простой шашки в дамку.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5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C81C07" w:rsidRPr="007260E3" w:rsidTr="00C81C0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 гости  к   друзьям»  - «Как ходят шашки».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правилами : шашка (простая) ходит по диагонали только вперед на одно поле, если оно не занято другой шашкой. Ходить назад шашками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запрещено!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 хорошие, знать  каждому  положено»- Основные правила шашечной игры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основными правилами: Если шашка соперника стоит вплотную  к Вашей шашке (на соседнем по диагонали поле), а за ней есть свободное место, то Вы обязаны срубить шашку соперника, если Ваш ход. Срубленная шашка убирается с доски после завершения хода. Ходить назад нельзя,  а рубить нужно.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 Упражнения на выполнение ходов пешками.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ловушка и короткие партии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правилом: Если после  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срублена. Если вновь возникает такая же ситуация, но действие продолжается уже с разворотом на другую диагональ, то все шашки должны быть срублены, не зависимо от количества шашек и количества разворотов. </w:t>
            </w:r>
          </w:p>
        </w:tc>
      </w:tr>
      <w:tr w:rsidR="00C81C07" w:rsidRPr="007260E3" w:rsidTr="00C81C07">
        <w:trPr>
          <w:trHeight w:val="346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C81C07" w:rsidRPr="007260E3" w:rsidTr="00EE685A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2819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правилом Простая шаш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 Дамка может ходить как вперед, так и назад по диагонали на любое возможное количество полей (пока ей не преградят путь шашка или край доски). Рубит дамка, как и шашка, только шашки соперника могут быть расположены дальше, чем на одну клеточку от дамки. Перескакивая через шашку соперника, дамка может приземлиться на любое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возможное поле.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 правилами поведения во время игры</w:t>
            </w:r>
          </w:p>
          <w:p w:rsidR="00C81C07" w:rsidRPr="007260E3" w:rsidRDefault="00C81C07" w:rsidP="00C81C07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1: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друга  за честную игру, а проигравший еще и поздравляет соперника с победой.            </w:t>
            </w:r>
          </w:p>
          <w:p w:rsidR="00C81C07" w:rsidRPr="007260E3" w:rsidRDefault="00C81C07" w:rsidP="00C81C07">
            <w:pPr>
              <w:spacing w:after="0" w:line="240" w:lineRule="auto"/>
              <w:ind w:firstLine="5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спортивный ритуал дисциплинирует участников и настраивает их на серьезную игру.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2: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Взялся – ходи! 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3: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Ваша шашка стоит неаккуратно (на 2 поля или на 4 поля) и ее нужно поправить, Вы говорите «поправляю» и уже потом поправляете шашку.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4: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5: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Во время игры нельзя разговаривать с соперником или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«Веселый  бой»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Стихотворение Юровскй Е.М. «Перед боем шашки в ряд На земле своей стоят» 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Игра-соревнование «Кто быстрее расставит фигуры». Игра «Взятие шашки»</w:t>
            </w:r>
          </w:p>
        </w:tc>
      </w:tr>
      <w:tr w:rsidR="00C81C07" w:rsidRPr="007260E3" w:rsidTr="00C81C07">
        <w:trPr>
          <w:trHeight w:val="331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C81C07" w:rsidRPr="007260E3" w:rsidTr="008E18EE">
        <w:trPr>
          <w:trHeight w:val="1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CB78D9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«Кто быстрее построит на доске фигуры», «Ловушки» закрепление шашечных терминов: поле, центр, дамка, главная дорога, диагональ. </w:t>
            </w:r>
          </w:p>
        </w:tc>
      </w:tr>
      <w:tr w:rsidR="00C81C07" w:rsidRPr="007260E3" w:rsidTr="00C81C07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к сор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евнованиям»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закрепление материала.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начинать партию?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«Кто первый», «Составь доску»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«Цели игры и определение резуль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 партии»  Способы защиты. Открытые и двойные ходы.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3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81C07" w:rsidRPr="007260E3" w:rsidTr="00C81C07"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виды ничьей партии».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алгоритму хода. Выигрыш, ничья, виды ничьей. Решение упражнений на выигрыш в различное количество ходов.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«Главная дорога»,  чтение худ литературы Юровскй Е.М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 понятием «Таблица  турнира».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Игра «уголки»   Игра «поддавки» Основные приемы борьбы на шашечной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449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Игра «уголки»   Игра «поддавки» Основные приемы борьбы на шашечной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97B85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Основные приемы </w:t>
            </w:r>
            <w:r w:rsidR="008E18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борьбы на шашечной доске «Связы</w:t>
            </w: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вание»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</w:t>
            </w:r>
            <w:r w:rsidR="00C81C07" w:rsidRPr="00397B85">
              <w:rPr>
                <w:rFonts w:ascii="Times New Roman" w:eastAsia="Times New Roman" w:hAnsi="Times New Roman"/>
                <w:sz w:val="28"/>
                <w:szCs w:val="28"/>
              </w:rPr>
              <w:t xml:space="preserve">  с  понятием «Связывание». Практическое закрепление материала. Работа с диаграммами.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97B85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«Использование дополнительного темпа».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</w:t>
            </w:r>
            <w:r w:rsidR="00C81C07" w:rsidRPr="00397B85">
              <w:rPr>
                <w:rFonts w:ascii="Times New Roman" w:eastAsia="Times New Roman" w:hAnsi="Times New Roman"/>
                <w:sz w:val="28"/>
                <w:szCs w:val="28"/>
              </w:rPr>
              <w:t xml:space="preserve">  с  понятием «Дополнительный темп». Решение дидактических задач «Кто первый съест шашку»</w:t>
            </w:r>
          </w:p>
        </w:tc>
      </w:tr>
      <w:tr w:rsidR="00C81C07" w:rsidRPr="007260E3" w:rsidTr="00C81C07">
        <w:trPr>
          <w:trHeight w:val="38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C81C07" w:rsidRPr="007260E3" w:rsidTr="0028199E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«Белочки- медвежата»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«Победитель  - это  я»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Развлечение. Прак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тическое закрепление материала.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Дидактические игры по маршруту и их взятие с учетом контроля полей, на ограничение подвижности фигур.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«Диагностика»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E43149" w:rsidP="00E431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сформированности навыков и умений.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«Дружеские  встречи»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между игроками ДОУ. Подведение итогов 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1C07" w:rsidRDefault="00C81C07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8E18EE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занятий </w:t>
      </w:r>
      <w:r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КОМПЛЕКСНО-ТЕМАТИЧЕСКОЕ ПЛАНИРОВАНИЕ ЗАНЯТИЙ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6C2DBF">
        <w:rPr>
          <w:rFonts w:ascii="Times New Roman" w:hAnsi="Times New Roman" w:cs="Times New Roman"/>
          <w:sz w:val="28"/>
          <w:szCs w:val="28"/>
        </w:rPr>
        <w:t xml:space="preserve">ИГРЕ В ШАХМАТЫ </w:t>
      </w:r>
    </w:p>
    <w:p w:rsidR="00C81C07" w:rsidRPr="006C2DBF" w:rsidRDefault="00C81C07" w:rsidP="00604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(2 ГОД ОБУЧЕНИЯ)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7512"/>
      </w:tblGrid>
      <w:tr w:rsidR="0071789B" w:rsidRPr="00893DEB" w:rsidTr="00384EAA">
        <w:tc>
          <w:tcPr>
            <w:tcW w:w="709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7512" w:type="dxa"/>
          </w:tcPr>
          <w:p w:rsidR="0071789B" w:rsidRPr="00377B36" w:rsidRDefault="0071789B" w:rsidP="0071789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шахматного королевства»</w:t>
            </w:r>
          </w:p>
        </w:tc>
        <w:tc>
          <w:tcPr>
            <w:tcW w:w="7512" w:type="dxa"/>
          </w:tcPr>
          <w:p w:rsidR="00C81C07" w:rsidRPr="003E55F8" w:rsidRDefault="001B52FB" w:rsidP="008E18EE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600" w:hanging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  </w:t>
            </w:r>
            <w:r w:rsidR="00C81C07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>детей с историей возникновения шахмат.</w:t>
            </w:r>
          </w:p>
          <w:p w:rsidR="003E55F8" w:rsidRDefault="00C81C0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>Пробуждение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шахма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тной игре, 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через увлекательные и достоверные факты.</w:t>
            </w:r>
          </w:p>
          <w:p w:rsidR="00C81C07" w:rsidRPr="003E55F8" w:rsidRDefault="001B52FB" w:rsidP="008E18E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3E55F8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C81C07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понятиями — «шахматная доска», «белые и черные поля», «центр» шахматной доски.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доска»</w:t>
            </w:r>
          </w:p>
        </w:tc>
        <w:tc>
          <w:tcPr>
            <w:tcW w:w="7512" w:type="dxa"/>
          </w:tcPr>
          <w:p w:rsidR="00C81C07" w:rsidRPr="0053318E" w:rsidRDefault="003E55F8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 ознакомления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шахматной доской.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 умения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рас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полагать доску между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артнерами. Закрепление понятий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горизон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тальная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вертикальная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линии, «диагональ». Закрепление полученных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посредством ди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дактических игр-заданий.</w:t>
            </w:r>
          </w:p>
          <w:p w:rsidR="00C81C07" w:rsidRPr="00CB78D9" w:rsidRDefault="003E55F8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 с «шахматным» 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фавитом. Формирование умения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учеб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ную задачу и выполнять ее самостоятельно.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«Шахматные фигуры»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шахматными фигурами, белыми и черными (ла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дья, слон, 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ь, пешка, ферзь, король), формирование умения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фигуры между собой, упражнение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нахождении той или иной фигуры в ряду остальных.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знаний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о шахматных фигурах. Упражнение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правиль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названии шахматных фигур. Формирование умения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ту или иную шахматную фи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гуру в ряду остальных. Закрепление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полученных знаний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«Начальное положение»</w:t>
            </w:r>
          </w:p>
        </w:tc>
        <w:tc>
          <w:tcPr>
            <w:tcW w:w="7512" w:type="dxa"/>
          </w:tcPr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детей с новыми понятиями: «начальное положение или начальна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позиция», «партия», запоминание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правило «фер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зь любит свой цвет». Зак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репление нового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7512" w:type="dxa"/>
          </w:tcPr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«ладья», новым понятием «ход фигуры».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с шахматной фигурой «ладья», вспомнить место ладьи в начальном положении, ход фигуры,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ем «взятие».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новых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знаний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дидактических игр.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шахматной фигуре «ладья» в иг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ровой практике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шахматной доске;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умении ходить ладьей, отсле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живать взаимодействие между белой и черной ладьей на шахматной доске,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предвидеть события на шахматной доске на один ход вперед.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Слон»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«слон». Место слона в на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чальном положении. Белопольные и чернопольные слоны. Ход слона.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«слон», вспом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место слона в начальном положении, ход слона, что такое</w:t>
            </w:r>
            <w:r w:rsidR="00C81C07" w:rsidRPr="00F52A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белопольные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C81C07" w:rsidRPr="00F52A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чернополъные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слоны. Показать детям, как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слон выполняет взятие. Закрепление полу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ченных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«Ладья против слона» (игровая практика)</w:t>
            </w:r>
          </w:p>
        </w:tc>
        <w:tc>
          <w:tcPr>
            <w:tcW w:w="7512" w:type="dxa"/>
          </w:tcPr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знани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шахматных фигурах «ладья» и «слон» в игровой практике на шахматной доске. Упражн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умении взаимо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действовать между фигурами на шахматной доске,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предвидеть ход событий на доске и, в соответствии с этим, выбирать методы защиты или нападе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«ферзь». Место ферзя в на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чальной позиции. Ход ферзя.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«ферзь», вспом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нить место ферзя в начальной позиции, как ходит ферзь.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авилами взятия ферзем. Закрепление  полученных 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 игр.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(игровая практика)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полученных знаний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шахматной фигуре «ферзь» в игровой практике на шахматной доске;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умений у 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следовать правилам ведения шахматной партии: делать ходы поочередно, учитывая ход соперника и предвидя ответный ход;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и правильно решать поставленную перед ними учебную задачу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«конь». Место коня в на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чальной позиции. Ход коня, взятие.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«конь», вспом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полученные знания на предыдущем занятии (место коня в начальной пози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ход коня, взятие). Упражнение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ходе коня и во взятии.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понимать и решать поставленную перед ними учебную задачу.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(игровая практика)</w:t>
            </w:r>
          </w:p>
        </w:tc>
        <w:tc>
          <w:tcPr>
            <w:tcW w:w="7512" w:type="dxa"/>
          </w:tcPr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полученных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знания о шахматной фигуре «конь» в игро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вой практике на шахматной доске;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детей правильно взаимодействовать между фигурами в процессе выполнения игровых заданий, вспоминать и применять полу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ченные знания о шахматных фигурах (ладье, слоне, ферзе) в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процессе игры.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«Пешка»</w:t>
            </w:r>
          </w:p>
        </w:tc>
        <w:tc>
          <w:tcPr>
            <w:tcW w:w="7512" w:type="dxa"/>
          </w:tcPr>
          <w:p w:rsidR="00C81C07" w:rsidRPr="00DE47C6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с «пешкой». Место пешки в начальном положе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нии. Ход пешки, взятие. Взятие на проходе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Пешка»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родолжение ознакомления 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«пешка», вспом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место в начальном положении, ход пешки, взятие, правило «взятие на про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ходе».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понятием —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>«превращение пешки». Закрепление по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лученных знаний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Король»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«король». Место короля в начальной позиции. Ход короля. Взятие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«король», вспом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знания, полученные на предыдущем занятии (место короля в начальной по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зиции, ход короля, взятие). Дать новое понятие — «контролируемое»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Закреп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полученных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актических игр-упражнений: формирование умения у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правильно понимать учебную задачу и выполнять ее самостоятельно.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7512" w:type="dxa"/>
          </w:tcPr>
          <w:p w:rsidR="00C81C07" w:rsidRPr="00893DEB" w:rsidRDefault="0043151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 понятием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«шах»,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тремя вариантами защи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ты от шаха.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объявлен шах, в ряду 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альных, где шаха нет. Закрепление  новых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индивидуальных игр-зада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правильно понимать поставленную задачу и самостоятельно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7512" w:type="dxa"/>
          </w:tcPr>
          <w:p w:rsidR="00C81C07" w:rsidRPr="00893DEB" w:rsidRDefault="0043151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значения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«шах».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понятием 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«мат».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объявлен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мат,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ряду остальных, где мата нет.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индивидуальных заданий,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правильно понимать поставленную учебную задачу и самостоятель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«Ничья и пат»</w:t>
            </w:r>
          </w:p>
        </w:tc>
        <w:tc>
          <w:tcPr>
            <w:tcW w:w="7512" w:type="dxa"/>
          </w:tcPr>
          <w:p w:rsidR="00C81C07" w:rsidRPr="00A93746" w:rsidRDefault="0043151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новыми понятиями — «ничья» и «пат». Показать несколько вариантов шахматной игры, которые приводят к ничейной позиции.</w:t>
            </w:r>
          </w:p>
          <w:p w:rsidR="00C81C07" w:rsidRPr="00CB78D9" w:rsidRDefault="0043151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есть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пат,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ряду остальных, где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пата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 полученных знаний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индивидуальных заданий,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правильно понимать учебную задачу и самостоятельно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«Рокировка»</w:t>
            </w:r>
          </w:p>
        </w:tc>
        <w:tc>
          <w:tcPr>
            <w:tcW w:w="7512" w:type="dxa"/>
          </w:tcPr>
          <w:p w:rsidR="00C81C07" w:rsidRPr="00893DEB" w:rsidRDefault="006032C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с новыми понятиями: «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рокировка», «длинная и ко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>роткая рокировка».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правилами рокировки.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игр-заданий.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81C07" w:rsidRPr="00893DEB" w:rsidRDefault="00C81C07" w:rsidP="0060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«Шахматная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партия»</w:t>
            </w:r>
          </w:p>
        </w:tc>
        <w:tc>
          <w:tcPr>
            <w:tcW w:w="7512" w:type="dxa"/>
          </w:tcPr>
          <w:p w:rsidR="00604E24" w:rsidRDefault="00384EAA" w:rsidP="00604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новыми понятиями —</w:t>
            </w:r>
            <w:r w:rsidR="00C81C07" w:rsidRPr="00386E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«дебют», </w:t>
            </w:r>
            <w:r w:rsidR="00C81C07" w:rsidRPr="00386E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«миттельшпиль», «эндшпиль»,«ценность фигур»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(выгодный и невыгодный размен фигур или пешек).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во время шахматной игры действовать в соответствии с принятыми правилами поведения партнеров во время шахматной игры.</w:t>
            </w:r>
          </w:p>
          <w:p w:rsidR="00C81C07" w:rsidRDefault="00384EAA" w:rsidP="00604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правилами ведения шахматной игры, показать несколько вариантов разыгрывания дебютов,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индивидуальных игр-заданий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1C07" w:rsidRPr="00893DEB" w:rsidRDefault="00384EAA" w:rsidP="0060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правилами ведения партии, с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дебютными принципами, ознакомление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новыми понятиями «ловушка», «детский мат».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«Шахматные часы»</w:t>
            </w:r>
          </w:p>
        </w:tc>
        <w:tc>
          <w:tcPr>
            <w:tcW w:w="7512" w:type="dxa"/>
          </w:tcPr>
          <w:p w:rsidR="00C81C07" w:rsidRPr="00893DEB" w:rsidRDefault="00384EA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часами, которыми пользуются шахматисты во время партии.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новыми понятиями: «шахматные» часы, «время, отведенное на партию», «контроль времени».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«Диагностика»</w:t>
            </w:r>
          </w:p>
        </w:tc>
        <w:tc>
          <w:tcPr>
            <w:tcW w:w="7512" w:type="dxa"/>
          </w:tcPr>
          <w:p w:rsidR="00C81C07" w:rsidRPr="00893DEB" w:rsidRDefault="00384EAA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>Выявление сформированности навыков и умений.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досуг»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игре в шахматы.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карнавал»</w:t>
            </w:r>
          </w:p>
        </w:tc>
        <w:tc>
          <w:tcPr>
            <w:tcW w:w="7512" w:type="dxa"/>
          </w:tcPr>
          <w:p w:rsidR="00C81C07" w:rsidRPr="00893DEB" w:rsidRDefault="00384EA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 детей ощущения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загадочности,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неожиданности доставить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радость от игры в шахматы;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тие умения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сосредотачивать внимание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заданиях;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деятельности. Воспитание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игре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шахматы;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игру</w:t>
            </w:r>
          </w:p>
        </w:tc>
      </w:tr>
    </w:tbl>
    <w:p w:rsidR="00C81C07" w:rsidRDefault="00C81C07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E29E2" w:rsidSect="008E18EE">
          <w:footerReference w:type="default" r:id="rId9"/>
          <w:pgSz w:w="11906" w:h="16838"/>
          <w:pgMar w:top="426" w:right="397" w:bottom="709" w:left="1134" w:header="113" w:footer="113" w:gutter="0"/>
          <w:cols w:space="708"/>
          <w:docGrid w:linePitch="360"/>
        </w:sectPr>
      </w:pPr>
    </w:p>
    <w:p w:rsidR="00C81C07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навыков и умений</w:t>
      </w:r>
    </w:p>
    <w:p w:rsidR="00AE29E2" w:rsidRDefault="00AE29E2" w:rsidP="00AE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9E2" w:rsidRPr="00AE29E2" w:rsidRDefault="00AE29E2" w:rsidP="00AE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Карта </w:t>
      </w:r>
      <w:r w:rsidRPr="00AE29E2">
        <w:rPr>
          <w:rFonts w:ascii="Times New Roman" w:hAnsi="Times New Roman" w:cs="Times New Roman"/>
          <w:bCs/>
          <w:sz w:val="28"/>
          <w:szCs w:val="28"/>
        </w:rPr>
        <w:t xml:space="preserve"> диагностического обследования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игре в шашки </w:t>
      </w:r>
    </w:p>
    <w:p w:rsidR="00AE29E2" w:rsidRDefault="00AE29E2" w:rsidP="00AE29E2">
      <w:pPr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96157" w:rsidRPr="00604E24" w:rsidRDefault="00896157" w:rsidP="00604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tbl>
      <w:tblPr>
        <w:tblStyle w:val="a3"/>
        <w:tblW w:w="0" w:type="auto"/>
        <w:tblInd w:w="720" w:type="dxa"/>
        <w:tblLook w:val="04A0"/>
      </w:tblPr>
      <w:tblGrid>
        <w:gridCol w:w="801"/>
        <w:gridCol w:w="2217"/>
        <w:gridCol w:w="1639"/>
        <w:gridCol w:w="1512"/>
        <w:gridCol w:w="1510"/>
        <w:gridCol w:w="1519"/>
        <w:gridCol w:w="1517"/>
        <w:gridCol w:w="1495"/>
        <w:gridCol w:w="1495"/>
        <w:gridCol w:w="1495"/>
      </w:tblGrid>
      <w:tr w:rsidR="007166C1" w:rsidTr="007166C1">
        <w:tc>
          <w:tcPr>
            <w:tcW w:w="801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7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639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Расставляет шашки на поле</w:t>
            </w:r>
          </w:p>
        </w:tc>
        <w:tc>
          <w:tcPr>
            <w:tcW w:w="1512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игры</w:t>
            </w:r>
          </w:p>
        </w:tc>
        <w:tc>
          <w:tcPr>
            <w:tcW w:w="1510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шашек</w:t>
            </w:r>
          </w:p>
        </w:tc>
        <w:tc>
          <w:tcPr>
            <w:tcW w:w="1519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шашек соперника</w:t>
            </w:r>
          </w:p>
        </w:tc>
        <w:tc>
          <w:tcPr>
            <w:tcW w:w="1517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диаграмм</w:t>
            </w:r>
          </w:p>
        </w:tc>
        <w:tc>
          <w:tcPr>
            <w:tcW w:w="2990" w:type="dxa"/>
            <w:gridSpan w:val="2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Дамка</w:t>
            </w:r>
          </w:p>
        </w:tc>
        <w:tc>
          <w:tcPr>
            <w:tcW w:w="1495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Доводит игру до конца</w:t>
            </w:r>
          </w:p>
        </w:tc>
      </w:tr>
      <w:tr w:rsidR="007166C1" w:rsidTr="007166C1">
        <w:tc>
          <w:tcPr>
            <w:tcW w:w="801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495" w:type="dxa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1495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C1" w:rsidTr="007166C1">
        <w:tc>
          <w:tcPr>
            <w:tcW w:w="801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D4A" w:rsidRPr="00896157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81448E" w:rsidRP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AE29E2" w:rsidRDefault="005820E5" w:rsidP="00CF2D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Пояснения:</w:t>
      </w:r>
    </w:p>
    <w:p w:rsidR="005820E5" w:rsidRP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расставить шашки в количестве 24 штук двух цветов для дальнейшей игры.</w:t>
      </w:r>
    </w:p>
    <w:p w:rsidR="005820E5" w:rsidRP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у ребенка, кто начинает игру первым и почему? Как определить кто играет белыми шашками?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E5">
        <w:rPr>
          <w:rFonts w:ascii="Times New Roman" w:hAnsi="Times New Roman" w:cs="Times New Roman"/>
          <w:sz w:val="28"/>
          <w:szCs w:val="28"/>
        </w:rPr>
        <w:t>Педагог предлагает ребенку начать игру</w:t>
      </w:r>
      <w:r>
        <w:rPr>
          <w:rFonts w:ascii="Times New Roman" w:hAnsi="Times New Roman" w:cs="Times New Roman"/>
          <w:sz w:val="28"/>
          <w:szCs w:val="28"/>
        </w:rPr>
        <w:t>, наблюдая за тем, как ребёнок делает ходы.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педагог создает такую ситуацию, при которой ребенок имеет возможность бить шашки соперника как по одной, так и несколько.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разыграть диаграммы в соответствии с определенным условием.</w:t>
      </w:r>
    </w:p>
    <w:p w:rsidR="005820E5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CF2D4A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целесообразно проводить в игре как со взрослым, так и со сверстниками.</w:t>
      </w:r>
    </w:p>
    <w:p w:rsidR="00CF2D4A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сбитых у соперника шашек расценивается как низкий уровень развития игровой мотивации.</w:t>
      </w:r>
    </w:p>
    <w:p w:rsidR="00CF2D4A" w:rsidRP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D4A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>«3» - навыки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Ребенок самостоятельно и правильно справился с заданием.</w:t>
      </w:r>
    </w:p>
    <w:p w:rsidR="00CF2D4A" w:rsidRDefault="00CF2D4A" w:rsidP="00CF2D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>«2» - навыки на стадии 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Для правильного выполнения задания ребенку требуется несколько самостоятельных попыток или подсказка педагога.</w:t>
      </w:r>
    </w:p>
    <w:p w:rsidR="00CF2D4A" w:rsidRPr="00896157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 xml:space="preserve"> «1» - навыки не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Ребенок не выполнил задание даже после подсказки педагога.</w:t>
      </w:r>
    </w:p>
    <w:p w:rsidR="00AE29E2" w:rsidRPr="00CF2D4A" w:rsidRDefault="00AE29E2" w:rsidP="00CF2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24" w:rsidRDefault="00604E24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9E2" w:rsidRDefault="00AE29E2" w:rsidP="00AE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2AA" w:rsidRDefault="00AE29E2" w:rsidP="00EE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Карта </w:t>
      </w:r>
      <w:r w:rsidRPr="00AE29E2">
        <w:rPr>
          <w:rFonts w:ascii="Times New Roman" w:hAnsi="Times New Roman" w:cs="Times New Roman"/>
          <w:bCs/>
          <w:sz w:val="28"/>
          <w:szCs w:val="28"/>
        </w:rPr>
        <w:t xml:space="preserve"> диагностического обследования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игре в шахматы</w:t>
      </w:r>
    </w:p>
    <w:p w:rsidR="0074540D" w:rsidRDefault="00896157" w:rsidP="0089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157" w:rsidRDefault="00896157" w:rsidP="0089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tbl>
      <w:tblPr>
        <w:tblStyle w:val="a3"/>
        <w:tblW w:w="16126" w:type="dxa"/>
        <w:tblLayout w:type="fixed"/>
        <w:tblLook w:val="04A0"/>
      </w:tblPr>
      <w:tblGrid>
        <w:gridCol w:w="680"/>
        <w:gridCol w:w="3964"/>
        <w:gridCol w:w="851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850"/>
      </w:tblGrid>
      <w:tr w:rsidR="00F9540F" w:rsidTr="00F9540F">
        <w:trPr>
          <w:cantSplit/>
          <w:trHeight w:val="1831"/>
        </w:trPr>
        <w:tc>
          <w:tcPr>
            <w:tcW w:w="680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3119" w:type="dxa"/>
            <w:gridSpan w:val="5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термины</w:t>
            </w:r>
          </w:p>
        </w:tc>
        <w:tc>
          <w:tcPr>
            <w:tcW w:w="992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расположение доски между партнерами</w:t>
            </w:r>
          </w:p>
        </w:tc>
        <w:tc>
          <w:tcPr>
            <w:tcW w:w="567" w:type="dxa"/>
            <w:vMerge w:val="restart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положение фигур</w:t>
            </w:r>
          </w:p>
        </w:tc>
        <w:tc>
          <w:tcPr>
            <w:tcW w:w="3402" w:type="dxa"/>
            <w:gridSpan w:val="6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шахматных фигур</w:t>
            </w:r>
          </w:p>
        </w:tc>
        <w:tc>
          <w:tcPr>
            <w:tcW w:w="2552" w:type="dxa"/>
            <w:gridSpan w:val="6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хода и взятия каждой фигуры</w:t>
            </w:r>
          </w:p>
        </w:tc>
        <w:tc>
          <w:tcPr>
            <w:tcW w:w="850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</w:p>
        </w:tc>
      </w:tr>
      <w:tr w:rsidR="00F9540F" w:rsidTr="00F9540F">
        <w:trPr>
          <w:cantSplit/>
          <w:trHeight w:val="2076"/>
        </w:trPr>
        <w:tc>
          <w:tcPr>
            <w:tcW w:w="680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поля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Горизонталь 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Вертикаль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Диагональ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поля</w:t>
            </w:r>
          </w:p>
        </w:tc>
        <w:tc>
          <w:tcPr>
            <w:tcW w:w="992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426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426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850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40F" w:rsidTr="00EE685A">
        <w:trPr>
          <w:trHeight w:val="390"/>
        </w:trPr>
        <w:tc>
          <w:tcPr>
            <w:tcW w:w="680" w:type="dxa"/>
          </w:tcPr>
          <w:p w:rsidR="00A352AA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352AA" w:rsidRDefault="00A352AA" w:rsidP="00EE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52AA" w:rsidRDefault="00A352AA" w:rsidP="0089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3 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сформированы):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королевстве».,истории шахмат. Умеет пользоваться линейкой и тетрадью в клеточку. Умеет быстро и правильно находить поля, вертикали и, показывая и называя их вслух. Знает, различает и называет шахматные фигуры. Знает ходы шахматных фигур и их отличия.. Имеет понятие о приёмах взятия фигур. У ребёнка развита познавательная активность, логическое мышление, воображение. Развито зрительное восприятие,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внимание, мелкая моторика рук. Умеет планировать свои действия, обдумывать их, рассуждать, искать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правильный ответ. Развита ловкость и смекалка, ориентировка в пространстве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2 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на стадии формирования</w:t>
      </w: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королевстве».,истории шахмат. Допускает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</w:rPr>
        <w:t>ошибки при поиске шахматных полей, вертикалей и диагоналей, показывая и называя их вслух. Путает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название шахматных фигур, ходы шахматных фигур и их отличия. Путает понятия «равно», «неравно»,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«больше», «меньше».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1(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сформированы</w:t>
      </w: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6157">
        <w:rPr>
          <w:rFonts w:ascii="Times New Roman" w:hAnsi="Times New Roman" w:cs="Times New Roman"/>
          <w:bCs/>
          <w:sz w:val="28"/>
          <w:szCs w:val="28"/>
        </w:rPr>
        <w:t>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не умеет быстро и правильно находить поля, вертикали и диагонали, показывать и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</w:rPr>
        <w:t>называть их вслух. Не знает, не различает и не называет шахматные фигуры. Не знает ходов шахматных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фигур и их отличия.</w:t>
      </w:r>
    </w:p>
    <w:p w:rsidR="00896157" w:rsidRDefault="00896157" w:rsidP="008961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40F" w:rsidRDefault="00896157" w:rsidP="004D7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tbl>
      <w:tblPr>
        <w:tblStyle w:val="a3"/>
        <w:tblW w:w="16126" w:type="dxa"/>
        <w:tblLayout w:type="fixed"/>
        <w:tblLook w:val="04A0"/>
      </w:tblPr>
      <w:tblGrid>
        <w:gridCol w:w="680"/>
        <w:gridCol w:w="3964"/>
        <w:gridCol w:w="851"/>
        <w:gridCol w:w="567"/>
        <w:gridCol w:w="567"/>
        <w:gridCol w:w="567"/>
        <w:gridCol w:w="567"/>
        <w:gridCol w:w="992"/>
        <w:gridCol w:w="851"/>
        <w:gridCol w:w="567"/>
        <w:gridCol w:w="567"/>
        <w:gridCol w:w="567"/>
        <w:gridCol w:w="567"/>
        <w:gridCol w:w="567"/>
        <w:gridCol w:w="850"/>
        <w:gridCol w:w="1134"/>
        <w:gridCol w:w="851"/>
        <w:gridCol w:w="850"/>
      </w:tblGrid>
      <w:tr w:rsidR="00F9540F" w:rsidTr="00F9540F">
        <w:trPr>
          <w:cantSplit/>
          <w:trHeight w:val="1831"/>
        </w:trPr>
        <w:tc>
          <w:tcPr>
            <w:tcW w:w="680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3119" w:type="dxa"/>
            <w:gridSpan w:val="5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термины</w:t>
            </w:r>
          </w:p>
        </w:tc>
        <w:tc>
          <w:tcPr>
            <w:tcW w:w="992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Решает шахматные задачи в 1-2 хода</w:t>
            </w:r>
          </w:p>
        </w:tc>
        <w:tc>
          <w:tcPr>
            <w:tcW w:w="851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положение фигур</w:t>
            </w:r>
          </w:p>
        </w:tc>
        <w:tc>
          <w:tcPr>
            <w:tcW w:w="3685" w:type="dxa"/>
            <w:gridSpan w:val="6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шахматных фигур, правила хода и взятия  </w:t>
            </w:r>
          </w:p>
        </w:tc>
        <w:tc>
          <w:tcPr>
            <w:tcW w:w="1134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Разыгрывает шахматную партию от начала до конца</w:t>
            </w:r>
          </w:p>
        </w:tc>
        <w:tc>
          <w:tcPr>
            <w:tcW w:w="851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имена выдающихся шахматистов</w:t>
            </w:r>
          </w:p>
        </w:tc>
        <w:tc>
          <w:tcPr>
            <w:tcW w:w="850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</w:p>
        </w:tc>
      </w:tr>
      <w:tr w:rsidR="00F9540F" w:rsidTr="00BC0C9C">
        <w:trPr>
          <w:cantSplit/>
          <w:trHeight w:val="1905"/>
        </w:trPr>
        <w:tc>
          <w:tcPr>
            <w:tcW w:w="680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Рокировка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Нотация 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Битое поле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Шах  </w:t>
            </w:r>
          </w:p>
        </w:tc>
        <w:tc>
          <w:tcPr>
            <w:tcW w:w="992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850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1134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40F" w:rsidTr="00F9540F">
        <w:tc>
          <w:tcPr>
            <w:tcW w:w="68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EE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540F" w:rsidRPr="00D3600B" w:rsidRDefault="00F9540F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0F" w:rsidRPr="00D3600B" w:rsidRDefault="00F9540F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00B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F9540F" w:rsidRPr="00D3600B" w:rsidRDefault="004D5454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00B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sz w:val="28"/>
          <w:szCs w:val="28"/>
          <w:u w:val="single"/>
        </w:rPr>
        <w:t>навыки сформированы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 Умеет пользоваться линейкой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и тетрадью в клеточку. Умеет быстро и правильно находить поля, вертикали и диагонали, показывая и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называя их вслух. Знает, различает и называет шахматные фигуры. Знает ходы шахматных фигур и их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отличия. Понимает важность первых ходов. Имеет понятие о приёмах взятия фигур. Умеет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самостоятельно выполнять задания, кратко и точно выражать мысли, выполнять задания в более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</w:rPr>
        <w:t>быстром темпе. Развито зрительное восприятие, внимание, мелкая моторика рук. Умеет планировать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свои действия, обдумывать их, рассуждать, искать правильный ответ. Развита ловкость и смекалка,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ориентировка в пространстве, способность думать, мыслить, анализировать. Имеет понятие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«рокировка», «шах» и «мат». Умеет записывать шахматные партии.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sz w:val="28"/>
          <w:szCs w:val="28"/>
          <w:u w:val="single"/>
        </w:rPr>
        <w:t>навыки на стадии формирования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затрудняется в использовании линейки и тетради в клеточку, в умении быстро и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</w:rPr>
        <w:t>правильно находить поля, вертикали и диагонали, показывать и называть их вслух. Путает название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шахматных фигур, ходы шахматных фигур и их отличия. Путает понятия «равно», «неравно», «больше»,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«меньше».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навыки не сформированы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не умеет быстро и правильно находить поля, вертикали и диагонали, показывать</w:t>
      </w:r>
    </w:p>
    <w:p w:rsidR="00E7144B" w:rsidRPr="00AE29E2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7144B" w:rsidRPr="00AE29E2" w:rsidSect="00AE29E2">
          <w:pgSz w:w="16838" w:h="11906" w:orient="landscape"/>
          <w:pgMar w:top="397" w:right="709" w:bottom="1134" w:left="425" w:header="113" w:footer="113" w:gutter="0"/>
          <w:cols w:space="708"/>
          <w:docGrid w:linePitch="360"/>
        </w:sectPr>
      </w:pPr>
      <w:r w:rsidRPr="00D3600B">
        <w:rPr>
          <w:rFonts w:ascii="Times New Roman" w:hAnsi="Times New Roman" w:cs="Times New Roman"/>
          <w:bCs/>
          <w:sz w:val="28"/>
          <w:szCs w:val="28"/>
        </w:rPr>
        <w:t>и называть их вслух. Не знает, не различает и не называет шахматные фигуры. Не знает ходов</w:t>
      </w:r>
      <w:r w:rsidR="0074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шахматных фигур и их отличия. Не имеет понятие «рокировка», «шах» и «мат». Не умеет записывать</w:t>
      </w:r>
      <w:r w:rsidR="0074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417">
        <w:rPr>
          <w:rFonts w:ascii="Times New Roman" w:hAnsi="Times New Roman" w:cs="Times New Roman"/>
          <w:bCs/>
          <w:sz w:val="28"/>
          <w:szCs w:val="28"/>
        </w:rPr>
        <w:t>шахматные партии</w:t>
      </w:r>
    </w:p>
    <w:p w:rsidR="00AE29E2" w:rsidRPr="004D7417" w:rsidRDefault="00AE29E2" w:rsidP="004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C07" w:rsidRPr="0038601B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hAnsi="Times New Roman" w:cs="Times New Roman"/>
          <w:b/>
          <w:sz w:val="28"/>
          <w:szCs w:val="28"/>
        </w:rPr>
        <w:t>Форма проведения итогов реализации Программы</w:t>
      </w:r>
    </w:p>
    <w:p w:rsidR="0038601B" w:rsidRPr="0038601B" w:rsidRDefault="0038601B" w:rsidP="003860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отчет  руководителя кружка</w:t>
      </w:r>
    </w:p>
    <w:p w:rsidR="0038601B" w:rsidRPr="0038601B" w:rsidRDefault="0038601B" w:rsidP="003860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тренировочных туров, викторин, соревнований</w:t>
      </w:r>
    </w:p>
    <w:p w:rsidR="0038601B" w:rsidRDefault="0038601B" w:rsidP="0038601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C07" w:rsidRPr="0038601B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448E" w:rsidRPr="0038601B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1.</w:t>
      </w:r>
      <w:r w:rsidRPr="0081448E">
        <w:rPr>
          <w:rFonts w:ascii="Times New Roman" w:hAnsi="Times New Roman" w:cs="Times New Roman"/>
          <w:sz w:val="28"/>
          <w:szCs w:val="28"/>
        </w:rPr>
        <w:tab/>
        <w:t>Закон РФ от 10.07.1992 № 3266-1 «Об образовании» (с изменениями от 03.02.2011г.)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2.</w:t>
      </w:r>
      <w:r w:rsidRPr="0081448E">
        <w:rPr>
          <w:rFonts w:ascii="Times New Roman" w:hAnsi="Times New Roman" w:cs="Times New Roman"/>
          <w:sz w:val="28"/>
          <w:szCs w:val="28"/>
        </w:rPr>
        <w:tab/>
        <w:t>Шашки для детей/ В.К.Погрибной, В.Я.Юзюк. Изд. 2-е, перераб. И доп. – Ро</w:t>
      </w:r>
      <w:r>
        <w:rPr>
          <w:rFonts w:ascii="Times New Roman" w:hAnsi="Times New Roman" w:cs="Times New Roman"/>
          <w:sz w:val="28"/>
          <w:szCs w:val="28"/>
        </w:rPr>
        <w:t xml:space="preserve">стов н/Д: Феникс, 2010.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3.</w:t>
      </w:r>
      <w:r w:rsidRPr="0081448E">
        <w:rPr>
          <w:rFonts w:ascii="Times New Roman" w:hAnsi="Times New Roman" w:cs="Times New Roman"/>
          <w:sz w:val="28"/>
          <w:szCs w:val="28"/>
        </w:rPr>
        <w:tab/>
        <w:t>Романчук О.А., «Юному шашисту», - М.:Просвещение, 2009.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4.</w:t>
      </w:r>
      <w:r w:rsidRPr="0081448E">
        <w:rPr>
          <w:rFonts w:ascii="Times New Roman" w:hAnsi="Times New Roman" w:cs="Times New Roman"/>
          <w:sz w:val="28"/>
          <w:szCs w:val="28"/>
        </w:rPr>
        <w:tab/>
        <w:t>Пичугина И.О., Дошкольная педагогика: Конспект лекций. –Р</w:t>
      </w:r>
      <w:r>
        <w:rPr>
          <w:rFonts w:ascii="Times New Roman" w:hAnsi="Times New Roman" w:cs="Times New Roman"/>
          <w:sz w:val="28"/>
          <w:szCs w:val="28"/>
        </w:rPr>
        <w:t>остов н/Д: «Феникс», 2004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5.</w:t>
      </w:r>
      <w:r w:rsidRPr="0081448E">
        <w:rPr>
          <w:rFonts w:ascii="Times New Roman" w:hAnsi="Times New Roman" w:cs="Times New Roman"/>
          <w:sz w:val="28"/>
          <w:szCs w:val="28"/>
        </w:rPr>
        <w:tab/>
        <w:t>Погрибной В.К. Шашки. Сборник комбинаций. – Ро</w:t>
      </w:r>
      <w:r w:rsidR="00526AE2">
        <w:rPr>
          <w:rFonts w:ascii="Times New Roman" w:hAnsi="Times New Roman" w:cs="Times New Roman"/>
          <w:sz w:val="28"/>
          <w:szCs w:val="28"/>
        </w:rPr>
        <w:t xml:space="preserve">стов н/Д: Феникс, 2007.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6.</w:t>
      </w:r>
      <w:r w:rsidRPr="0081448E">
        <w:rPr>
          <w:rFonts w:ascii="Times New Roman" w:hAnsi="Times New Roman" w:cs="Times New Roman"/>
          <w:sz w:val="28"/>
          <w:szCs w:val="28"/>
        </w:rPr>
        <w:tab/>
        <w:t>Тимофеев А.А.Общие подходы к концепции «Шашки как учебный предмет», - 2006г.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7.</w:t>
      </w:r>
      <w:r w:rsidRPr="0081448E">
        <w:rPr>
          <w:rFonts w:ascii="Times New Roman" w:hAnsi="Times New Roman" w:cs="Times New Roman"/>
          <w:sz w:val="28"/>
          <w:szCs w:val="28"/>
        </w:rPr>
        <w:tab/>
        <w:t>Примерные программы внеурочной деятельности. Москва «Просвещение», 2011г.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8.</w:t>
      </w:r>
      <w:r w:rsidRPr="0081448E">
        <w:rPr>
          <w:rFonts w:ascii="Times New Roman" w:hAnsi="Times New Roman" w:cs="Times New Roman"/>
          <w:sz w:val="28"/>
          <w:szCs w:val="28"/>
        </w:rPr>
        <w:tab/>
        <w:t>Пожарский В.А. Шахматный учебник. – М., 1996.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9.</w:t>
      </w:r>
      <w:r w:rsidRPr="0081448E">
        <w:rPr>
          <w:rFonts w:ascii="Times New Roman" w:hAnsi="Times New Roman" w:cs="Times New Roman"/>
          <w:sz w:val="28"/>
          <w:szCs w:val="28"/>
        </w:rPr>
        <w:tab/>
        <w:t>Игра дошкольника / Абрамян Л.А., Антонова Т.В., Артемова Л.В., - М.:Просвещение, 1989.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10.</w:t>
      </w:r>
      <w:r w:rsidRPr="0081448E">
        <w:rPr>
          <w:rFonts w:ascii="Times New Roman" w:hAnsi="Times New Roman" w:cs="Times New Roman"/>
          <w:sz w:val="28"/>
          <w:szCs w:val="28"/>
        </w:rPr>
        <w:tab/>
        <w:t>Егоров А.П., «Как научить играть в шашки?», - М.: Чистые пруды, 2005.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11.</w:t>
      </w:r>
      <w:r w:rsidRPr="0081448E">
        <w:rPr>
          <w:rFonts w:ascii="Times New Roman" w:hAnsi="Times New Roman" w:cs="Times New Roman"/>
          <w:sz w:val="28"/>
          <w:szCs w:val="28"/>
        </w:rPr>
        <w:tab/>
        <w:t>Барский Ю.П., Герцензон Б.П. Приключения на шашечной доске.</w:t>
      </w:r>
      <w:r w:rsidR="00526AE2">
        <w:rPr>
          <w:rFonts w:ascii="Times New Roman" w:hAnsi="Times New Roman" w:cs="Times New Roman"/>
          <w:sz w:val="28"/>
          <w:szCs w:val="28"/>
        </w:rPr>
        <w:t xml:space="preserve"> – Л.: Ленинздат, 1969.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12.</w:t>
      </w:r>
      <w:r w:rsidRPr="0081448E">
        <w:rPr>
          <w:rFonts w:ascii="Times New Roman" w:hAnsi="Times New Roman" w:cs="Times New Roman"/>
          <w:sz w:val="28"/>
          <w:szCs w:val="28"/>
        </w:rPr>
        <w:tab/>
        <w:t xml:space="preserve">Василевский Р.Г. Учимся играть в шашки. </w:t>
      </w:r>
      <w:r w:rsidR="00526AE2">
        <w:rPr>
          <w:rFonts w:ascii="Times New Roman" w:hAnsi="Times New Roman" w:cs="Times New Roman"/>
          <w:sz w:val="28"/>
          <w:szCs w:val="28"/>
        </w:rPr>
        <w:t xml:space="preserve">– Киев: Здоров' я, 1985. </w:t>
      </w:r>
    </w:p>
    <w:p w:rsid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13.</w:t>
      </w:r>
      <w:r w:rsidRPr="0081448E">
        <w:rPr>
          <w:rFonts w:ascii="Times New Roman" w:hAnsi="Times New Roman" w:cs="Times New Roman"/>
          <w:sz w:val="28"/>
          <w:szCs w:val="28"/>
        </w:rPr>
        <w:tab/>
        <w:t xml:space="preserve">Волчек А.А. Шашечный практикум. – Минск: Харвест, 2004. </w:t>
      </w: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606A8E" w:rsidRPr="00606A8E" w:rsidRDefault="00606A8E" w:rsidP="00606A8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06A8E" w:rsidRPr="00606A8E" w:rsidRDefault="00606A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  <w:r w:rsidRPr="00606A8E">
        <w:rPr>
          <w:rFonts w:ascii="Times New Roman" w:hAnsi="Times New Roman" w:cs="Times New Roman"/>
          <w:sz w:val="72"/>
          <w:szCs w:val="72"/>
        </w:rPr>
        <w:t>ПРИЛОЖЕНИЕ</w:t>
      </w: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72"/>
          <w:szCs w:val="72"/>
        </w:rPr>
      </w:pPr>
    </w:p>
    <w:p w:rsidR="00606A8E" w:rsidRPr="00606A8E" w:rsidRDefault="00606A8E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7" style="position:absolute;left:0;text-align:left;margin-left:76pt;margin-top:133.45pt;width:400.3pt;height:617.9pt;z-index:251664384" strokecolor="white [3212]">
            <v:textbox style="mso-next-textbox:#_x0000_s1027">
              <w:txbxContent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E5FA3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РАБОЧАЯ ТЕТРАДЬ</w:t>
                  </w: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20B11">
                    <w:rPr>
                      <w:rFonts w:ascii="Times New Roman" w:hAnsi="Times New Roman" w:cs="Times New Roman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6.45pt;height:294.45pt" fillcolor="white [3212]" strokecolor="black [3213]" strokeweight="1.5pt">
                        <v:shadow color="#868686"/>
                        <v:textpath style="font-family:&quot;Times New Roman&quot;;font-style:italic;v-text-kern:t" trim="t" fitpath="t" string="&quot;КОРОЛЕВСТВО&#10;&#10; ЧЁРНО-БЕЛЫХ &#10;&#10;ФИГУР&quot;"/>
                      </v:shape>
                    </w:pict>
                  </w: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(ОБУЧЕНИЕ ИГРЕ В ШАХМАТЫ</w:t>
                  </w:r>
                  <w:r w:rsidRPr="006E5FA3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</w:txbxContent>
            </v:textbox>
          </v:rect>
        </w:pict>
      </w:r>
      <w:r w:rsidRPr="00374EB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377190</wp:posOffset>
            </wp:positionV>
            <wp:extent cx="6660515" cy="9772650"/>
            <wp:effectExtent l="19050" t="0" r="6985" b="0"/>
            <wp:wrapTight wrapText="bothSides">
              <wp:wrapPolygon edited="0">
                <wp:start x="-62" y="0"/>
                <wp:lineTo x="-62" y="21561"/>
                <wp:lineTo x="21623" y="21561"/>
                <wp:lineTo x="21623" y="0"/>
                <wp:lineTo x="-62" y="0"/>
              </wp:wrapPolygon>
            </wp:wrapTight>
            <wp:docPr id="1" name="Рисунок 13" descr="C:\Users\Администратор\Desktop\шашки\ША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шашки\ШАШКИ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77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EBF" w:rsidRDefault="00374EBF" w:rsidP="00374E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Здравствуй уважаемый друг!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Меня зовут Клеточка. Я предлагаю тебе путешествие по волшебной стране – Королевству чёрно-белых фигур. Ты согласен на путешествие?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Отлично! Путешествие тебе предстоит трудное, но увлекательное. На каждом занятии ты должен выполнять мои задания.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После окончания занятия ты должен заполнить индикатор настроения, он находится на каждой странице в виде геометрической фигуры – круга. Его нужно закрасить цветом, который будет соответствовать твоему настроению.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конце путешествия тебя ждёт награда!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Желаю тебе успехов в твоем путешествии!</w:t>
      </w:r>
    </w:p>
    <w:p w:rsidR="00374EBF" w:rsidRDefault="00374EBF" w:rsidP="00374EBF">
      <w:pPr>
        <w:rPr>
          <w:rFonts w:ascii="Times New Roman" w:hAnsi="Times New Roman" w:cs="Times New Roman"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B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65161" cy="3343275"/>
            <wp:effectExtent l="19050" t="0" r="0" b="0"/>
            <wp:docPr id="7" name="Рисунок 7" descr="C:\Users\Администратор\Desktop\шашки\36971_20424e795b0fbc8a2f6edfe6b5f25c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шашки\36971_20424e795b0fbc8a2f6edfe6b5f25ce8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6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9" style="position:absolute;left:0;text-align:left;margin-left:67.8pt;margin-top:84.05pt;width:397.5pt;height:604.9pt;z-index:-251649024" wrapcoords="-104 -16 -104 21584 21704 21584 21704 -16 -104 -16" strokecolor="white [3212]">
            <v:textbox style="mso-next-textbox:#_x0000_s1029">
              <w:txbxContent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E5FA3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РАБОЧАЯ ТЕТРАДЬ</w:t>
                  </w: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B548F">
                    <w:rPr>
                      <w:rFonts w:ascii="Times New Roman" w:hAnsi="Times New Roman" w:cs="Times New Roman"/>
                      <w:sz w:val="32"/>
                      <w:szCs w:val="32"/>
                    </w:rPr>
                    <w:pict>
                      <v:shape id="_x0000_i1026" type="#_x0000_t136" style="width:366.45pt;height:294.45pt" fillcolor="white [3212]" strokecolor="black [3213]" strokeweight="1.5pt">
                        <v:shadow color="#868686"/>
                        <v:textpath style="font-family:&quot;Times New Roman&quot;;font-style:italic;v-text-kern:t" trim="t" fitpath="t" string="&quot;КОРОЛЕВСТВО&#10;&#10; ЧЁРНО-БЕЛЫХ &#10;&#10;ФИГУР&quot;"/>
                      </v:shape>
                    </w:pict>
                  </w: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374EBF" w:rsidRPr="006E5FA3" w:rsidRDefault="00374EBF" w:rsidP="00374E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E5FA3">
                    <w:rPr>
                      <w:rFonts w:ascii="Times New Roman" w:hAnsi="Times New Roman" w:cs="Times New Roman"/>
                      <w:sz w:val="40"/>
                      <w:szCs w:val="40"/>
                    </w:rPr>
                    <w:t>(ОБУЧЕНИЕ ИГРЕ В ШАШКИ)</w:t>
                  </w:r>
                </w:p>
              </w:txbxContent>
            </v:textbox>
            <w10:wrap type="tight"/>
          </v:rect>
        </w:pict>
      </w:r>
      <w:r w:rsidRPr="00374EB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224790</wp:posOffset>
            </wp:positionV>
            <wp:extent cx="6660515" cy="9772650"/>
            <wp:effectExtent l="19050" t="0" r="6985" b="0"/>
            <wp:wrapTight wrapText="bothSides">
              <wp:wrapPolygon edited="0">
                <wp:start x="-62" y="0"/>
                <wp:lineTo x="-62" y="21561"/>
                <wp:lineTo x="21623" y="21561"/>
                <wp:lineTo x="21623" y="0"/>
                <wp:lineTo x="-62" y="0"/>
              </wp:wrapPolygon>
            </wp:wrapTight>
            <wp:docPr id="2" name="Рисунок 13" descr="C:\Users\Администратор\Desktop\шашки\ША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шашки\ШАШКИ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77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EBF" w:rsidRDefault="00374EBF" w:rsidP="00374E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Здравствуй уважаемый друг!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Меня зовут профессор Шашечкин. Я предлагаю тебе путешествие по волшебной стране – Королевству чёрно-белых фигур. Ты согласен на путешествие?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Отлично! Путешествие тебе предстоит трудное, но увлекательное. На каждом занятии ты должен выполнять мои задания.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После окончания занятия ты должен заполнить индикатор настроения, он находится на каждой странице в виде геометрической фигуры – круга. Его нужно закрасить цветом, который будет соответствовать твоему настроению.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конце путешествия тебя ждёт награда!</w:t>
      </w:r>
    </w:p>
    <w:p w:rsidR="00374EBF" w:rsidRDefault="00374EBF" w:rsidP="00374EB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Желаю тебе успехов в твоем путешествии!</w:t>
      </w: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B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62524" cy="3814769"/>
            <wp:effectExtent l="19050" t="0" r="0" b="0"/>
            <wp:docPr id="36" name="Рисунок 36" descr="C:\Users\Администратор\Desktop\шашки\3275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дминистратор\Desktop\шашки\32750 - коп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36" cy="38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BF" w:rsidRDefault="00374EBF" w:rsidP="00606A8E">
      <w:pPr>
        <w:pStyle w:val="a4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8E" w:rsidRPr="00374EBF" w:rsidRDefault="00606A8E" w:rsidP="00374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6A8E" w:rsidRPr="00374EBF" w:rsidSect="008E18EE">
      <w:pgSz w:w="11906" w:h="16838"/>
      <w:pgMar w:top="426" w:right="397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F7" w:rsidRDefault="008F41F7" w:rsidP="005640B6">
      <w:pPr>
        <w:spacing w:after="0" w:line="240" w:lineRule="auto"/>
      </w:pPr>
      <w:r>
        <w:separator/>
      </w:r>
    </w:p>
  </w:endnote>
  <w:endnote w:type="continuationSeparator" w:id="1">
    <w:p w:rsidR="008F41F7" w:rsidRDefault="008F41F7" w:rsidP="0056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0058"/>
      <w:docPartObj>
        <w:docPartGallery w:val="Page Numbers (Bottom of Page)"/>
        <w:docPartUnique/>
      </w:docPartObj>
    </w:sdtPr>
    <w:sdtContent>
      <w:p w:rsidR="00606A8E" w:rsidRDefault="00DB1854">
        <w:pPr>
          <w:pStyle w:val="a7"/>
          <w:jc w:val="right"/>
        </w:pPr>
        <w:fldSimple w:instr=" PAGE   \* MERGEFORMAT ">
          <w:r w:rsidR="00374EBF">
            <w:rPr>
              <w:noProof/>
            </w:rPr>
            <w:t>26</w:t>
          </w:r>
        </w:fldSimple>
      </w:p>
    </w:sdtContent>
  </w:sdt>
  <w:p w:rsidR="00606A8E" w:rsidRDefault="00606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F7" w:rsidRDefault="008F41F7" w:rsidP="005640B6">
      <w:pPr>
        <w:spacing w:after="0" w:line="240" w:lineRule="auto"/>
      </w:pPr>
      <w:r>
        <w:separator/>
      </w:r>
    </w:p>
  </w:footnote>
  <w:footnote w:type="continuationSeparator" w:id="1">
    <w:p w:rsidR="008F41F7" w:rsidRDefault="008F41F7" w:rsidP="0056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1080" w:hanging="1800"/>
      </w:pPr>
    </w:lvl>
  </w:abstractNum>
  <w:abstractNum w:abstractNumId="1">
    <w:nsid w:val="1223031D"/>
    <w:multiLevelType w:val="hybridMultilevel"/>
    <w:tmpl w:val="2D6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F4C"/>
    <w:multiLevelType w:val="hybridMultilevel"/>
    <w:tmpl w:val="B3D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7412"/>
    <w:multiLevelType w:val="multilevel"/>
    <w:tmpl w:val="04E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DB550F"/>
    <w:multiLevelType w:val="hybridMultilevel"/>
    <w:tmpl w:val="F618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2E74"/>
    <w:multiLevelType w:val="hybridMultilevel"/>
    <w:tmpl w:val="BBBC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5831"/>
    <w:multiLevelType w:val="hybridMultilevel"/>
    <w:tmpl w:val="349CC6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E16A5D"/>
    <w:multiLevelType w:val="hybridMultilevel"/>
    <w:tmpl w:val="C5B4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056D6"/>
    <w:multiLevelType w:val="multilevel"/>
    <w:tmpl w:val="1EACF3B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2224737"/>
    <w:multiLevelType w:val="multilevel"/>
    <w:tmpl w:val="04E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9D"/>
    <w:rsid w:val="000560EB"/>
    <w:rsid w:val="0007260E"/>
    <w:rsid w:val="00077557"/>
    <w:rsid w:val="001A2935"/>
    <w:rsid w:val="001B52FB"/>
    <w:rsid w:val="00217C45"/>
    <w:rsid w:val="0028199E"/>
    <w:rsid w:val="00327F02"/>
    <w:rsid w:val="00352911"/>
    <w:rsid w:val="00355188"/>
    <w:rsid w:val="00374EBF"/>
    <w:rsid w:val="00384EAA"/>
    <w:rsid w:val="0038601B"/>
    <w:rsid w:val="003E55F8"/>
    <w:rsid w:val="00431517"/>
    <w:rsid w:val="00432A1D"/>
    <w:rsid w:val="00445CF7"/>
    <w:rsid w:val="00497F62"/>
    <w:rsid w:val="004D5454"/>
    <w:rsid w:val="004D7417"/>
    <w:rsid w:val="004E1237"/>
    <w:rsid w:val="00526AE2"/>
    <w:rsid w:val="00553D3A"/>
    <w:rsid w:val="005640B6"/>
    <w:rsid w:val="005820E5"/>
    <w:rsid w:val="005E772E"/>
    <w:rsid w:val="006032CA"/>
    <w:rsid w:val="00604E24"/>
    <w:rsid w:val="00606A8E"/>
    <w:rsid w:val="00625B1D"/>
    <w:rsid w:val="00661183"/>
    <w:rsid w:val="0066639D"/>
    <w:rsid w:val="007166C1"/>
    <w:rsid w:val="0071789B"/>
    <w:rsid w:val="00736B76"/>
    <w:rsid w:val="0074540D"/>
    <w:rsid w:val="00760EBD"/>
    <w:rsid w:val="0081448E"/>
    <w:rsid w:val="008340E8"/>
    <w:rsid w:val="0086651B"/>
    <w:rsid w:val="0088558C"/>
    <w:rsid w:val="00896157"/>
    <w:rsid w:val="008E18EE"/>
    <w:rsid w:val="008F41F7"/>
    <w:rsid w:val="00977BE9"/>
    <w:rsid w:val="009E2C48"/>
    <w:rsid w:val="00A33E2B"/>
    <w:rsid w:val="00A352AA"/>
    <w:rsid w:val="00AE29E2"/>
    <w:rsid w:val="00B13C2C"/>
    <w:rsid w:val="00BC0C9C"/>
    <w:rsid w:val="00BC27F6"/>
    <w:rsid w:val="00C677E1"/>
    <w:rsid w:val="00C81C07"/>
    <w:rsid w:val="00CD5690"/>
    <w:rsid w:val="00CE2361"/>
    <w:rsid w:val="00CF1133"/>
    <w:rsid w:val="00CF2D4A"/>
    <w:rsid w:val="00D3600B"/>
    <w:rsid w:val="00D82F9D"/>
    <w:rsid w:val="00DA38A2"/>
    <w:rsid w:val="00DB1854"/>
    <w:rsid w:val="00DE47C6"/>
    <w:rsid w:val="00E1100B"/>
    <w:rsid w:val="00E43149"/>
    <w:rsid w:val="00E7144B"/>
    <w:rsid w:val="00EE685A"/>
    <w:rsid w:val="00F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B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6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0B6"/>
  </w:style>
  <w:style w:type="paragraph" w:styleId="a7">
    <w:name w:val="footer"/>
    <w:basedOn w:val="a"/>
    <w:link w:val="a8"/>
    <w:uiPriority w:val="99"/>
    <w:unhideWhenUsed/>
    <w:rsid w:val="0056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0B6"/>
  </w:style>
  <w:style w:type="paragraph" w:styleId="a9">
    <w:name w:val="Balloon Text"/>
    <w:basedOn w:val="a"/>
    <w:link w:val="aa"/>
    <w:uiPriority w:val="99"/>
    <w:semiHidden/>
    <w:unhideWhenUsed/>
    <w:rsid w:val="006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A8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06A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71CD-7A95-4178-9D03-1E167DE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28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2016-12-12T08:35:00Z</cp:lastPrinted>
  <dcterms:created xsi:type="dcterms:W3CDTF">2016-12-04T01:58:00Z</dcterms:created>
  <dcterms:modified xsi:type="dcterms:W3CDTF">2017-08-30T10:14:00Z</dcterms:modified>
</cp:coreProperties>
</file>